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BB14F3">
      <w:pPr>
        <w:spacing w:after="0"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00BD8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C169DE" w:rsidRDefault="00DE7687" w:rsidP="00BB14F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α</w:t>
      </w:r>
      <w:r w:rsidRPr="00657FA4">
        <w:rPr>
          <w:rFonts w:cs="Calibri"/>
          <w:bCs/>
          <w:sz w:val="24"/>
          <w:szCs w:val="24"/>
        </w:rPr>
        <w:t>.</w:t>
      </w:r>
      <w:bookmarkStart w:id="0" w:name="_Hlk111029794"/>
      <w:r w:rsidR="005E371D" w:rsidRPr="00657FA4">
        <w:rPr>
          <w:rFonts w:cs="Calibri"/>
          <w:b/>
          <w:bCs/>
          <w:sz w:val="24"/>
          <w:szCs w:val="24"/>
        </w:rPr>
        <w:t xml:space="preserve"> </w:t>
      </w:r>
      <w:r w:rsidR="00E9332B">
        <w:rPr>
          <w:rFonts w:cs="Calibri"/>
          <w:sz w:val="24"/>
          <w:szCs w:val="24"/>
        </w:rPr>
        <w:t xml:space="preserve">Ο ηλεκτρονικός εξοπλισμός του αεροπλάνου επηρεάζεται από τη διάβρωση. </w:t>
      </w:r>
      <w:r w:rsidR="00E9332B" w:rsidRPr="00C613A7">
        <w:rPr>
          <w:rFonts w:cs="Calibri"/>
          <w:sz w:val="24"/>
          <w:szCs w:val="24"/>
        </w:rPr>
        <w:t xml:space="preserve"> </w:t>
      </w:r>
      <w:bookmarkEnd w:id="0"/>
    </w:p>
    <w:p w:rsidR="00853231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4B7349">
        <w:rPr>
          <w:rFonts w:cs="Calibri"/>
          <w:bCs/>
          <w:sz w:val="24"/>
          <w:szCs w:val="24"/>
        </w:rPr>
        <w:t>β.</w:t>
      </w:r>
      <w:r w:rsidRPr="00C47848">
        <w:rPr>
          <w:rFonts w:cs="Calibri"/>
          <w:sz w:val="24"/>
          <w:szCs w:val="24"/>
        </w:rPr>
        <w:t xml:space="preserve"> </w:t>
      </w:r>
      <w:r w:rsidR="00853231">
        <w:rPr>
          <w:rFonts w:cs="Calibri"/>
          <w:sz w:val="24"/>
          <w:szCs w:val="24"/>
          <w:lang w:eastAsia="el-GR"/>
        </w:rPr>
        <w:t>Το σύστημα των προγραμματισμένων επιθεωρήσεων στην πολεμική αεροπορία εξαρτάται και από τον τύπο των αεροπλάνων.</w:t>
      </w:r>
    </w:p>
    <w:p w:rsidR="007142CD" w:rsidRPr="00C47848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bCs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γ.</w:t>
      </w:r>
      <w:r w:rsidRPr="00C47848">
        <w:rPr>
          <w:rFonts w:cs="Calibri"/>
          <w:sz w:val="24"/>
          <w:szCs w:val="24"/>
          <w:lang w:eastAsia="el-GR"/>
        </w:rPr>
        <w:t xml:space="preserve"> </w:t>
      </w:r>
      <w:r w:rsidR="00C649C7">
        <w:rPr>
          <w:rFonts w:cs="Calibri"/>
          <w:sz w:val="24"/>
          <w:szCs w:val="24"/>
          <w:lang w:eastAsia="el-GR"/>
        </w:rPr>
        <w:t>Στην «εφοδιαστική υποστήριξη»</w:t>
      </w:r>
      <w:r w:rsidR="00853231" w:rsidRPr="00DE62DD">
        <w:rPr>
          <w:rFonts w:cs="Calibri"/>
          <w:sz w:val="24"/>
          <w:szCs w:val="24"/>
          <w:lang w:eastAsia="el-GR"/>
        </w:rPr>
        <w:t xml:space="preserve"> </w:t>
      </w:r>
      <w:r w:rsidR="00853231">
        <w:rPr>
          <w:rFonts w:cs="Calibri"/>
          <w:sz w:val="24"/>
          <w:szCs w:val="24"/>
          <w:lang w:eastAsia="el-GR"/>
        </w:rPr>
        <w:t xml:space="preserve">δεν </w:t>
      </w:r>
      <w:r w:rsidR="00853231" w:rsidRPr="00DE62DD">
        <w:rPr>
          <w:rFonts w:cs="Calibri"/>
          <w:sz w:val="24"/>
          <w:szCs w:val="24"/>
          <w:lang w:eastAsia="el-GR"/>
        </w:rPr>
        <w:t xml:space="preserve">υπάγονται τα θέματα προμήθειας συσκευών και εργαλείων.  </w:t>
      </w:r>
    </w:p>
    <w:p w:rsidR="005E371D" w:rsidRPr="00C47848" w:rsidRDefault="00CA70DE" w:rsidP="009E7F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 xml:space="preserve">δ. </w:t>
      </w:r>
      <w:r w:rsidR="00853231">
        <w:rPr>
          <w:rFonts w:cs="Calibri"/>
          <w:bCs/>
          <w:sz w:val="24"/>
          <w:szCs w:val="24"/>
        </w:rPr>
        <w:t xml:space="preserve">Ο τεχνικός εξοπλισμός δεν αποτελεί παράγοντα κόστους. </w:t>
      </w:r>
    </w:p>
    <w:p w:rsidR="00853231" w:rsidRDefault="00CA70DE" w:rsidP="00853231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4B7349">
        <w:rPr>
          <w:rFonts w:cs="Calibri"/>
          <w:bCs/>
          <w:sz w:val="24"/>
          <w:szCs w:val="24"/>
        </w:rPr>
        <w:t>ε.</w:t>
      </w:r>
      <w:r w:rsidR="00C649C7">
        <w:rPr>
          <w:rFonts w:cs="Calibri"/>
          <w:b/>
          <w:bCs/>
          <w:sz w:val="24"/>
          <w:szCs w:val="24"/>
        </w:rPr>
        <w:t xml:space="preserve"> </w:t>
      </w:r>
      <w:r w:rsidR="00853231" w:rsidRPr="006608CD">
        <w:rPr>
          <w:rFonts w:cs="Calibri"/>
          <w:bCs/>
          <w:sz w:val="24"/>
          <w:szCs w:val="24"/>
        </w:rPr>
        <w:t xml:space="preserve">Η πολεμική αεροπορία χρησιμοποιεί, στο μεγαλύτερο ποσοστό, </w:t>
      </w:r>
      <w:r w:rsidR="00C649C7">
        <w:rPr>
          <w:rFonts w:cs="Calibri"/>
          <w:bCs/>
          <w:sz w:val="24"/>
          <w:szCs w:val="24"/>
        </w:rPr>
        <w:t>υλικό</w:t>
      </w:r>
      <w:r w:rsidR="00853231" w:rsidRPr="006608CD">
        <w:rPr>
          <w:rFonts w:cs="Calibri"/>
          <w:bCs/>
          <w:sz w:val="24"/>
          <w:szCs w:val="24"/>
        </w:rPr>
        <w:t xml:space="preserve"> αμερικανικής προελεύσεως</w:t>
      </w:r>
      <w:r w:rsidR="00C649C7">
        <w:rPr>
          <w:rFonts w:cs="Calibri"/>
          <w:sz w:val="24"/>
          <w:szCs w:val="24"/>
          <w:lang w:eastAsia="el-GR"/>
        </w:rPr>
        <w:t xml:space="preserve">.  </w:t>
      </w:r>
    </w:p>
    <w:p w:rsidR="00394C65" w:rsidRPr="00C47848" w:rsidRDefault="00EB1E01" w:rsidP="00C649C7">
      <w:pPr>
        <w:autoSpaceDE w:val="0"/>
        <w:autoSpaceDN w:val="0"/>
        <w:adjustRightInd w:val="0"/>
        <w:spacing w:after="0" w:line="360" w:lineRule="auto"/>
        <w:ind w:left="7200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853231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  <w:r w:rsidR="002553B6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</w:p>
    <w:p w:rsidR="00CA3316" w:rsidRDefault="00CA3316" w:rsidP="00C649C7">
      <w:pPr>
        <w:spacing w:after="0" w:line="360" w:lineRule="auto"/>
        <w:jc w:val="both"/>
        <w:rPr>
          <w:rFonts w:eastAsia="Times New Roman" w:cs="Calibri"/>
          <w:b/>
          <w:sz w:val="24"/>
          <w:szCs w:val="24"/>
          <w:lang w:eastAsia="el-GR"/>
        </w:rPr>
      </w:pPr>
    </w:p>
    <w:p w:rsidR="00C649C7" w:rsidRPr="006B5365" w:rsidRDefault="00262820" w:rsidP="00C649C7">
      <w:pPr>
        <w:spacing w:after="0" w:line="360" w:lineRule="auto"/>
        <w:jc w:val="both"/>
        <w:rPr>
          <w:sz w:val="24"/>
          <w:szCs w:val="24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34541C">
        <w:rPr>
          <w:rFonts w:eastAsia="Times New Roman" w:cs="Calibri"/>
          <w:b/>
          <w:sz w:val="24"/>
          <w:szCs w:val="24"/>
          <w:lang w:eastAsia="el-GR"/>
        </w:rPr>
        <w:t>.</w:t>
      </w:r>
      <w:r w:rsidR="0034541C">
        <w:rPr>
          <w:rFonts w:eastAsia="Times New Roman" w:cs="Calibri"/>
          <w:sz w:val="24"/>
          <w:szCs w:val="24"/>
          <w:lang w:eastAsia="el-GR"/>
        </w:rPr>
        <w:t xml:space="preserve"> </w:t>
      </w:r>
      <w:r w:rsidR="00853231" w:rsidRPr="006B5365">
        <w:rPr>
          <w:sz w:val="24"/>
          <w:szCs w:val="24"/>
        </w:rPr>
        <w:t>Να γράψετε τον αριθμό κάθε μίας από τις παρακάτω προτάσεις και</w:t>
      </w:r>
      <w:r w:rsidR="00853231">
        <w:rPr>
          <w:sz w:val="24"/>
          <w:szCs w:val="24"/>
        </w:rPr>
        <w:t>,</w:t>
      </w:r>
      <w:r w:rsidR="0085323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853231" w:rsidRPr="00853231" w:rsidRDefault="00853231" w:rsidP="00C649C7">
      <w:pPr>
        <w:pStyle w:val="a3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 w:rsidRPr="00853231">
        <w:rPr>
          <w:sz w:val="24"/>
          <w:szCs w:val="24"/>
        </w:rPr>
        <w:t>Η εκπόνηση μελετών του τμήματος συντηρήσεως έχει ως σκοπό τη βελτίωση:</w:t>
      </w:r>
    </w:p>
    <w:p w:rsidR="00853231" w:rsidRPr="00510A71" w:rsidRDefault="00853231" w:rsidP="00C649C7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>α. της επιμόρφωσης των μηχανικών.</w:t>
      </w:r>
    </w:p>
    <w:p w:rsidR="00853231" w:rsidRPr="00510A71" w:rsidRDefault="00853231" w:rsidP="00853231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>β. της βιβλιογραφίας.</w:t>
      </w:r>
    </w:p>
    <w:p w:rsidR="00853231" w:rsidRPr="00510A71" w:rsidRDefault="00853231" w:rsidP="00853231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>γ. της ταχύτητας συντήρησης.</w:t>
      </w:r>
    </w:p>
    <w:p w:rsidR="00AF14F9" w:rsidRDefault="00853231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510A71">
        <w:rPr>
          <w:rFonts w:eastAsia="Times New Roman" w:cs="Calibri"/>
          <w:sz w:val="24"/>
          <w:szCs w:val="24"/>
          <w:lang w:eastAsia="el-GR"/>
        </w:rPr>
        <w:t xml:space="preserve">δ. των διαδικασιών συντηρήσεως. </w:t>
      </w:r>
    </w:p>
    <w:p w:rsidR="00AF14F9" w:rsidRPr="00AF14F9" w:rsidRDefault="00AF14F9" w:rsidP="00AF14F9">
      <w:pPr>
        <w:pStyle w:val="a3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 w:rsidRPr="00AF14F9">
        <w:rPr>
          <w:sz w:val="24"/>
          <w:szCs w:val="24"/>
        </w:rPr>
        <w:t>Αν ο χώρος στον οποίον θα γίνει η μακρά αποθήκευση ενός αεροσκάφους είναι ανοικτός, γίνονται τα εξής:</w:t>
      </w:r>
    </w:p>
    <w:p w:rsidR="00AF14F9" w:rsidRPr="00DE62DD" w:rsidRDefault="00AF14F9" w:rsidP="00AF14F9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α. όλες οι εκτεθειμένες αλουμινένιες επιφάνειες, που δεν είναι βαμμένες, καλύπτονται με ειδικό νάιλον.</w:t>
      </w:r>
    </w:p>
    <w:p w:rsidR="00AF14F9" w:rsidRPr="00DE62DD" w:rsidRDefault="00AF14F9" w:rsidP="00AF14F9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όλες οι εκτεθειμένες χαλύβδινες επιφάνειες, που δεν είναι βαμμένες, καλύπτονται με ειδικό αντιδιαβρωτικό υλικό.  </w:t>
      </w:r>
    </w:p>
    <w:p w:rsidR="00AF14F9" w:rsidRPr="00DE62DD" w:rsidRDefault="00AF14F9" w:rsidP="00AF14F9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γ. όλες οι εκτεθειμένες χαλύβδινες επιφάνειες, που δεν είναι βαμμένες, καλύπτονται με ειδικό νάιλον.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AF14F9" w:rsidRDefault="00AF14F9" w:rsidP="00AF14F9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όλες οι εκτεθειμένες αλουμινένιες επιφάνειες, που δεν είναι βαμμένες, </w:t>
      </w:r>
      <w:r w:rsidR="000D3A08">
        <w:rPr>
          <w:rFonts w:eastAsia="Times New Roman" w:cs="Calibri"/>
          <w:sz w:val="24"/>
          <w:szCs w:val="24"/>
          <w:lang w:eastAsia="el-GR"/>
        </w:rPr>
        <w:t xml:space="preserve">δεν </w:t>
      </w:r>
      <w:r w:rsidRPr="00DE62DD">
        <w:rPr>
          <w:rFonts w:eastAsia="Times New Roman" w:cs="Calibri"/>
          <w:sz w:val="24"/>
          <w:szCs w:val="24"/>
          <w:lang w:eastAsia="el-GR"/>
        </w:rPr>
        <w:t>καλύπτοντα</w:t>
      </w:r>
      <w:r w:rsidR="000D3A08">
        <w:rPr>
          <w:rFonts w:eastAsia="Times New Roman" w:cs="Calibri"/>
          <w:sz w:val="24"/>
          <w:szCs w:val="24"/>
          <w:lang w:eastAsia="el-GR"/>
        </w:rPr>
        <w:t>ι</w:t>
      </w:r>
      <w:r w:rsidRPr="00DE62DD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AF14F9" w:rsidRPr="00AF14F9" w:rsidRDefault="00AF14F9" w:rsidP="00AF14F9">
      <w:pPr>
        <w:pStyle w:val="a3"/>
        <w:numPr>
          <w:ilvl w:val="0"/>
          <w:numId w:val="12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F14F9">
        <w:rPr>
          <w:rFonts w:eastAsia="Times New Roman" w:cs="Calibri"/>
          <w:sz w:val="24"/>
          <w:szCs w:val="24"/>
          <w:lang w:eastAsia="el-GR"/>
        </w:rPr>
        <w:lastRenderedPageBreak/>
        <w:t xml:space="preserve">Μία από τις </w:t>
      </w:r>
      <w:r w:rsidR="004B7566">
        <w:rPr>
          <w:rFonts w:eastAsia="Times New Roman" w:cs="Calibri"/>
          <w:sz w:val="24"/>
          <w:szCs w:val="24"/>
          <w:lang w:eastAsia="el-GR"/>
        </w:rPr>
        <w:t>πλέον απαραίτητες ενέργειες που πρέπει να γίνει</w:t>
      </w:r>
      <w:r w:rsidRPr="00AF14F9">
        <w:rPr>
          <w:rFonts w:eastAsia="Times New Roman" w:cs="Calibri"/>
          <w:sz w:val="24"/>
          <w:szCs w:val="24"/>
          <w:lang w:eastAsia="el-GR"/>
        </w:rPr>
        <w:t xml:space="preserve">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οπωσδήποτε </w:t>
      </w:r>
      <w:r w:rsidRPr="00AF14F9">
        <w:rPr>
          <w:rFonts w:eastAsia="Times New Roman" w:cs="Calibri"/>
          <w:sz w:val="24"/>
          <w:szCs w:val="24"/>
          <w:lang w:eastAsia="el-GR"/>
        </w:rPr>
        <w:t>μετά τη διαδικασία στάθμευσης ενός αεροπλάνου είναι:</w:t>
      </w:r>
    </w:p>
    <w:p w:rsidR="00AF14F9" w:rsidRPr="00A57AD4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ο 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έλεγχος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των </w:t>
      </w:r>
      <w:r w:rsidRPr="00A57AD4">
        <w:rPr>
          <w:rFonts w:eastAsia="Times New Roman" w:cs="Calibri"/>
          <w:sz w:val="24"/>
          <w:szCs w:val="24"/>
          <w:lang w:eastAsia="el-GR"/>
        </w:rPr>
        <w:t>ελαστικών.</w:t>
      </w:r>
    </w:p>
    <w:p w:rsidR="00AF14F9" w:rsidRPr="00A57AD4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η 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πλήρωση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των </w:t>
      </w:r>
      <w:r w:rsidRPr="00A57AD4">
        <w:rPr>
          <w:rFonts w:eastAsia="Times New Roman" w:cs="Calibri"/>
          <w:sz w:val="24"/>
          <w:szCs w:val="24"/>
          <w:lang w:eastAsia="el-GR"/>
        </w:rPr>
        <w:t>δεξαμενών καυσίμων.</w:t>
      </w:r>
    </w:p>
    <w:p w:rsidR="00AF14F9" w:rsidRPr="00A57AD4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ο </w:t>
      </w:r>
      <w:r w:rsidRPr="00A57AD4">
        <w:rPr>
          <w:rFonts w:eastAsia="Times New Roman" w:cs="Calibri"/>
          <w:sz w:val="24"/>
          <w:szCs w:val="24"/>
          <w:lang w:eastAsia="el-GR"/>
        </w:rPr>
        <w:t xml:space="preserve">καθαρισμός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του </w:t>
      </w:r>
      <w:r w:rsidRPr="00A57AD4">
        <w:rPr>
          <w:rFonts w:eastAsia="Times New Roman" w:cs="Calibri"/>
          <w:sz w:val="24"/>
          <w:szCs w:val="24"/>
          <w:lang w:eastAsia="el-GR"/>
        </w:rPr>
        <w:t>αεροπλάνου.</w:t>
      </w:r>
    </w:p>
    <w:p w:rsidR="00AF14F9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57AD4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η </w:t>
      </w:r>
      <w:r w:rsidRPr="00A57AD4">
        <w:rPr>
          <w:rFonts w:eastAsia="Times New Roman" w:cs="Calibri"/>
          <w:sz w:val="24"/>
          <w:szCs w:val="24"/>
          <w:lang w:eastAsia="el-GR"/>
        </w:rPr>
        <w:t>τοποθέτηση μίας ή πε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ρισσοτέρων στατικών γειώσεων.  </w:t>
      </w:r>
    </w:p>
    <w:p w:rsidR="00AF14F9" w:rsidRPr="00AF14F9" w:rsidRDefault="00AF14F9" w:rsidP="00AF14F9">
      <w:pPr>
        <w:pStyle w:val="a3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 w:rsidRPr="00AF14F9">
        <w:rPr>
          <w:sz w:val="24"/>
          <w:szCs w:val="24"/>
        </w:rPr>
        <w:t>Ένας από</w:t>
      </w:r>
      <w:r w:rsidR="004B7566">
        <w:rPr>
          <w:sz w:val="24"/>
          <w:szCs w:val="24"/>
        </w:rPr>
        <w:t xml:space="preserve"> τους παράγοντες που λαμβάνεται</w:t>
      </w:r>
      <w:r w:rsidRPr="00AF14F9">
        <w:rPr>
          <w:sz w:val="24"/>
          <w:szCs w:val="24"/>
        </w:rPr>
        <w:t xml:space="preserve"> σοβαρά υπόψη κατά τη διάρκεια της συντήρησης είναι η:</w:t>
      </w:r>
    </w:p>
    <w:p w:rsidR="00AF14F9" w:rsidRPr="00897CCC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α. ασφάλεια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των </w:t>
      </w:r>
      <w:r w:rsidRPr="00897CCC">
        <w:rPr>
          <w:rFonts w:eastAsia="Times New Roman" w:cs="Calibri"/>
          <w:sz w:val="24"/>
          <w:szCs w:val="24"/>
          <w:lang w:eastAsia="el-GR"/>
        </w:rPr>
        <w:t>εργαλείων.</w:t>
      </w:r>
    </w:p>
    <w:p w:rsidR="00AF14F9" w:rsidRPr="00AF14F9" w:rsidRDefault="00AF14F9" w:rsidP="00AF14F9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1D1A25" w:rsidRPr="00897CCC">
        <w:rPr>
          <w:rFonts w:eastAsia="Times New Roman" w:cs="Calibri"/>
          <w:sz w:val="24"/>
          <w:szCs w:val="24"/>
          <w:lang w:eastAsia="el-GR"/>
        </w:rPr>
        <w:t xml:space="preserve">καθαριότητα </w:t>
      </w:r>
      <w:r w:rsidR="001D1A25">
        <w:rPr>
          <w:rFonts w:eastAsia="Times New Roman" w:cs="Calibri"/>
          <w:sz w:val="24"/>
          <w:szCs w:val="24"/>
          <w:lang w:eastAsia="el-GR"/>
        </w:rPr>
        <w:t xml:space="preserve">του </w:t>
      </w:r>
      <w:r w:rsidR="001D1A25" w:rsidRPr="00897CCC">
        <w:rPr>
          <w:rFonts w:eastAsia="Times New Roman" w:cs="Calibri"/>
          <w:sz w:val="24"/>
          <w:szCs w:val="24"/>
          <w:lang w:eastAsia="el-GR"/>
        </w:rPr>
        <w:t>χώρου.</w:t>
      </w:r>
    </w:p>
    <w:p w:rsidR="00AF14F9" w:rsidRPr="00897CCC" w:rsidRDefault="00AF14F9" w:rsidP="00AF14F9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97CCC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ασφάλεια του εδάφους.  </w:t>
      </w:r>
    </w:p>
    <w:p w:rsidR="00853231" w:rsidRDefault="00AF14F9" w:rsidP="00AF14F9">
      <w:pPr>
        <w:spacing w:after="0" w:line="360" w:lineRule="auto"/>
        <w:ind w:left="36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AF14F9">
        <w:rPr>
          <w:rFonts w:eastAsia="Times New Roman" w:cs="Calibri"/>
          <w:sz w:val="24"/>
          <w:szCs w:val="24"/>
          <w:lang w:eastAsia="el-GR"/>
        </w:rPr>
        <w:t xml:space="preserve">δ. </w:t>
      </w:r>
      <w:r w:rsidRPr="00897CCC">
        <w:rPr>
          <w:rFonts w:eastAsia="Times New Roman" w:cs="Calibri"/>
          <w:sz w:val="24"/>
          <w:szCs w:val="24"/>
          <w:lang w:eastAsia="el-GR"/>
        </w:rPr>
        <w:t>ορθή βιβλιογραφία.</w:t>
      </w:r>
    </w:p>
    <w:p w:rsidR="001D1A25" w:rsidRPr="001D1A25" w:rsidRDefault="001D1A25" w:rsidP="001D1A25">
      <w:pPr>
        <w:pStyle w:val="a3"/>
        <w:numPr>
          <w:ilvl w:val="0"/>
          <w:numId w:val="12"/>
        </w:numPr>
        <w:spacing w:after="0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1D1A25">
        <w:rPr>
          <w:rFonts w:eastAsia="Times New Roman" w:cs="Calibri"/>
          <w:sz w:val="24"/>
          <w:szCs w:val="24"/>
          <w:lang w:eastAsia="el-GR"/>
        </w:rPr>
        <w:t>Τα δελτία αστοχίας υλικού αποστέλλοντα</w:t>
      </w:r>
      <w:r w:rsidR="004B7566">
        <w:rPr>
          <w:rFonts w:eastAsia="Times New Roman" w:cs="Calibri"/>
          <w:sz w:val="24"/>
          <w:szCs w:val="24"/>
          <w:lang w:eastAsia="el-GR"/>
        </w:rPr>
        <w:t>ι στον κατασκευαστή με σκοπό τη</w:t>
      </w:r>
      <w:r w:rsidRPr="001D1A25">
        <w:rPr>
          <w:rFonts w:eastAsia="Times New Roman" w:cs="Calibri"/>
          <w:sz w:val="24"/>
          <w:szCs w:val="24"/>
          <w:lang w:eastAsia="el-GR"/>
        </w:rPr>
        <w:t xml:space="preserve"> βελτίωση:</w:t>
      </w:r>
    </w:p>
    <w:p w:rsidR="001D1A25" w:rsidRPr="008863F0" w:rsidRDefault="001D1A25" w:rsidP="001D1A25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B7566">
        <w:rPr>
          <w:rFonts w:eastAsia="Times New Roman" w:cs="Calibri"/>
          <w:sz w:val="24"/>
          <w:szCs w:val="24"/>
          <w:lang w:eastAsia="el-GR"/>
        </w:rPr>
        <w:t>στη σχεδίαση</w:t>
      </w:r>
      <w:r>
        <w:rPr>
          <w:rFonts w:eastAsia="Times New Roman" w:cs="Calibri"/>
          <w:sz w:val="24"/>
          <w:szCs w:val="24"/>
          <w:lang w:eastAsia="el-GR"/>
        </w:rPr>
        <w:t xml:space="preserve"> του εξαρτήματος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  <w:r w:rsidR="004B7566">
        <w:rPr>
          <w:rFonts w:eastAsia="Times New Roman" w:cs="Calibri"/>
          <w:sz w:val="24"/>
          <w:szCs w:val="24"/>
          <w:lang w:eastAsia="el-GR"/>
        </w:rPr>
        <w:t xml:space="preserve">  </w:t>
      </w:r>
    </w:p>
    <w:p w:rsidR="001D1A25" w:rsidRPr="008863F0" w:rsidRDefault="001D1A25" w:rsidP="001D1A25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β. </w:t>
      </w:r>
      <w:r>
        <w:rPr>
          <w:rFonts w:eastAsia="Times New Roman" w:cs="Calibri"/>
          <w:sz w:val="24"/>
          <w:szCs w:val="24"/>
          <w:lang w:eastAsia="el-GR"/>
        </w:rPr>
        <w:t>του υλικού αποθήκης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1D1A25" w:rsidRPr="008863F0" w:rsidRDefault="001D1A25" w:rsidP="001D1A25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>
        <w:rPr>
          <w:rFonts w:eastAsia="Times New Roman" w:cs="Calibri"/>
          <w:sz w:val="24"/>
          <w:szCs w:val="24"/>
          <w:lang w:eastAsia="el-GR"/>
        </w:rPr>
        <w:t>του υλικού κινητήρα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1D1A25" w:rsidRDefault="001D1A25" w:rsidP="001D1A25">
      <w:pPr>
        <w:spacing w:after="0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>δ.</w:t>
      </w:r>
      <w:r>
        <w:rPr>
          <w:rFonts w:eastAsia="Times New Roman" w:cs="Calibri"/>
          <w:sz w:val="24"/>
          <w:szCs w:val="24"/>
          <w:lang w:eastAsia="el-GR"/>
        </w:rPr>
        <w:t xml:space="preserve"> της σχεδίασης </w:t>
      </w:r>
      <w:r w:rsidR="004B7566">
        <w:rPr>
          <w:rFonts w:eastAsia="Times New Roman" w:cs="Calibri"/>
          <w:sz w:val="24"/>
          <w:szCs w:val="24"/>
          <w:lang w:eastAsia="el-GR"/>
        </w:rPr>
        <w:t>όλου του αεροσκάφους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5A3096" w:rsidRPr="00C47848" w:rsidRDefault="00E95386" w:rsidP="00C91945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34541C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47" w:rsidRDefault="003D5047" w:rsidP="000A5916">
      <w:pPr>
        <w:spacing w:after="0" w:line="240" w:lineRule="auto"/>
      </w:pPr>
      <w:r>
        <w:separator/>
      </w:r>
    </w:p>
  </w:endnote>
  <w:endnote w:type="continuationSeparator" w:id="0">
    <w:p w:rsidR="003D5047" w:rsidRDefault="003D5047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47" w:rsidRDefault="003D5047" w:rsidP="000A5916">
      <w:pPr>
        <w:spacing w:after="0" w:line="240" w:lineRule="auto"/>
      </w:pPr>
      <w:r>
        <w:separator/>
      </w:r>
    </w:p>
  </w:footnote>
  <w:footnote w:type="continuationSeparator" w:id="0">
    <w:p w:rsidR="003D5047" w:rsidRDefault="003D5047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7B35C8"/>
    <w:multiLevelType w:val="hybridMultilevel"/>
    <w:tmpl w:val="0978BB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F140F7"/>
    <w:multiLevelType w:val="hybridMultilevel"/>
    <w:tmpl w:val="17EAB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E21A0"/>
    <w:multiLevelType w:val="hybridMultilevel"/>
    <w:tmpl w:val="37F6245E"/>
    <w:lvl w:ilvl="0" w:tplc="365A9D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C1241"/>
    <w:multiLevelType w:val="hybridMultilevel"/>
    <w:tmpl w:val="1966D09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2"/>
  </w:num>
  <w:num w:numId="7">
    <w:abstractNumId w:val="11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D0FD1"/>
    <w:rsid w:val="000D3A08"/>
    <w:rsid w:val="000E7F7F"/>
    <w:rsid w:val="0014003A"/>
    <w:rsid w:val="00145E5F"/>
    <w:rsid w:val="00173D29"/>
    <w:rsid w:val="0017475E"/>
    <w:rsid w:val="0018531B"/>
    <w:rsid w:val="00187135"/>
    <w:rsid w:val="001B7368"/>
    <w:rsid w:val="001D1A25"/>
    <w:rsid w:val="001E221D"/>
    <w:rsid w:val="001F5AB2"/>
    <w:rsid w:val="002038FB"/>
    <w:rsid w:val="00215CD1"/>
    <w:rsid w:val="00217E55"/>
    <w:rsid w:val="00223004"/>
    <w:rsid w:val="002553B6"/>
    <w:rsid w:val="0026018B"/>
    <w:rsid w:val="00262820"/>
    <w:rsid w:val="002B224E"/>
    <w:rsid w:val="002C5E51"/>
    <w:rsid w:val="002F43BD"/>
    <w:rsid w:val="00316ADA"/>
    <w:rsid w:val="003203E1"/>
    <w:rsid w:val="0034541C"/>
    <w:rsid w:val="00360DE4"/>
    <w:rsid w:val="00394C65"/>
    <w:rsid w:val="00395EBB"/>
    <w:rsid w:val="003A4FAE"/>
    <w:rsid w:val="003B4AF0"/>
    <w:rsid w:val="003D5047"/>
    <w:rsid w:val="003F3124"/>
    <w:rsid w:val="0042430C"/>
    <w:rsid w:val="004B7349"/>
    <w:rsid w:val="004B73B2"/>
    <w:rsid w:val="004B7566"/>
    <w:rsid w:val="004E6F6D"/>
    <w:rsid w:val="004F672E"/>
    <w:rsid w:val="004F6DB5"/>
    <w:rsid w:val="00507B61"/>
    <w:rsid w:val="005221DC"/>
    <w:rsid w:val="005700C9"/>
    <w:rsid w:val="00577BBB"/>
    <w:rsid w:val="00583CA6"/>
    <w:rsid w:val="005A3096"/>
    <w:rsid w:val="005B7E2A"/>
    <w:rsid w:val="005C7580"/>
    <w:rsid w:val="005D7D27"/>
    <w:rsid w:val="005E371D"/>
    <w:rsid w:val="00627939"/>
    <w:rsid w:val="0063110E"/>
    <w:rsid w:val="00633257"/>
    <w:rsid w:val="00657FA4"/>
    <w:rsid w:val="00694D5E"/>
    <w:rsid w:val="006C0A54"/>
    <w:rsid w:val="006E512A"/>
    <w:rsid w:val="007142CD"/>
    <w:rsid w:val="00730817"/>
    <w:rsid w:val="00742BCF"/>
    <w:rsid w:val="00750D5E"/>
    <w:rsid w:val="007659B4"/>
    <w:rsid w:val="00773206"/>
    <w:rsid w:val="00774D74"/>
    <w:rsid w:val="00784AAE"/>
    <w:rsid w:val="007D380C"/>
    <w:rsid w:val="00801A99"/>
    <w:rsid w:val="00827C2A"/>
    <w:rsid w:val="00837150"/>
    <w:rsid w:val="00842B74"/>
    <w:rsid w:val="00853231"/>
    <w:rsid w:val="008C4570"/>
    <w:rsid w:val="008E0347"/>
    <w:rsid w:val="008F315E"/>
    <w:rsid w:val="008F6D8B"/>
    <w:rsid w:val="008F79EF"/>
    <w:rsid w:val="00900640"/>
    <w:rsid w:val="0091108A"/>
    <w:rsid w:val="009177D3"/>
    <w:rsid w:val="00917E0B"/>
    <w:rsid w:val="00945DAB"/>
    <w:rsid w:val="00954BF7"/>
    <w:rsid w:val="00994184"/>
    <w:rsid w:val="009969B8"/>
    <w:rsid w:val="009B3F32"/>
    <w:rsid w:val="009D25E6"/>
    <w:rsid w:val="009D525A"/>
    <w:rsid w:val="009E06B7"/>
    <w:rsid w:val="009E7FAB"/>
    <w:rsid w:val="00A00BD8"/>
    <w:rsid w:val="00A16607"/>
    <w:rsid w:val="00A308FA"/>
    <w:rsid w:val="00A33997"/>
    <w:rsid w:val="00A479C1"/>
    <w:rsid w:val="00A5104F"/>
    <w:rsid w:val="00A7286F"/>
    <w:rsid w:val="00A72AAF"/>
    <w:rsid w:val="00A93776"/>
    <w:rsid w:val="00A95293"/>
    <w:rsid w:val="00AA6141"/>
    <w:rsid w:val="00AA6827"/>
    <w:rsid w:val="00AD5BAA"/>
    <w:rsid w:val="00AF14F9"/>
    <w:rsid w:val="00B175CB"/>
    <w:rsid w:val="00B2617A"/>
    <w:rsid w:val="00B32EFC"/>
    <w:rsid w:val="00B548C8"/>
    <w:rsid w:val="00BB14F3"/>
    <w:rsid w:val="00BF71EB"/>
    <w:rsid w:val="00C169DE"/>
    <w:rsid w:val="00C3220C"/>
    <w:rsid w:val="00C47848"/>
    <w:rsid w:val="00C57781"/>
    <w:rsid w:val="00C649C7"/>
    <w:rsid w:val="00C81C6B"/>
    <w:rsid w:val="00C8244D"/>
    <w:rsid w:val="00C90B85"/>
    <w:rsid w:val="00C91945"/>
    <w:rsid w:val="00CA3316"/>
    <w:rsid w:val="00CA70DE"/>
    <w:rsid w:val="00CA7CA1"/>
    <w:rsid w:val="00CB11D0"/>
    <w:rsid w:val="00CC5FCB"/>
    <w:rsid w:val="00CF3B03"/>
    <w:rsid w:val="00CF5358"/>
    <w:rsid w:val="00D02213"/>
    <w:rsid w:val="00D32046"/>
    <w:rsid w:val="00D33D89"/>
    <w:rsid w:val="00D4145E"/>
    <w:rsid w:val="00D6682A"/>
    <w:rsid w:val="00D96A66"/>
    <w:rsid w:val="00DB7C2B"/>
    <w:rsid w:val="00DC75BB"/>
    <w:rsid w:val="00DE7687"/>
    <w:rsid w:val="00E211DD"/>
    <w:rsid w:val="00E37C5A"/>
    <w:rsid w:val="00E65BAA"/>
    <w:rsid w:val="00E753A0"/>
    <w:rsid w:val="00E835DB"/>
    <w:rsid w:val="00E85A55"/>
    <w:rsid w:val="00E9332B"/>
    <w:rsid w:val="00E95386"/>
    <w:rsid w:val="00EA0F21"/>
    <w:rsid w:val="00EB1E01"/>
    <w:rsid w:val="00EC201B"/>
    <w:rsid w:val="00EC71E2"/>
    <w:rsid w:val="00EE7CFE"/>
    <w:rsid w:val="00F00156"/>
    <w:rsid w:val="00F274E5"/>
    <w:rsid w:val="00F27951"/>
    <w:rsid w:val="00F33025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7</cp:revision>
  <cp:lastPrinted>2018-05-14T14:13:00Z</cp:lastPrinted>
  <dcterms:created xsi:type="dcterms:W3CDTF">2023-03-03T17:08:00Z</dcterms:created>
  <dcterms:modified xsi:type="dcterms:W3CDTF">2023-03-03T17:42:00Z</dcterms:modified>
</cp:coreProperties>
</file>