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FC4C4" w14:textId="77777777" w:rsidR="009830BD" w:rsidRPr="000D2E94" w:rsidRDefault="009830BD" w:rsidP="009830BD">
      <w:pPr>
        <w:rPr>
          <w:rFonts w:cstheme="minorHAnsi"/>
          <w:b/>
          <w:bCs/>
          <w:szCs w:val="24"/>
        </w:rPr>
      </w:pPr>
      <w:r w:rsidRPr="000D2E94">
        <w:rPr>
          <w:rFonts w:cstheme="minorHAnsi"/>
          <w:b/>
          <w:bCs/>
          <w:szCs w:val="24"/>
        </w:rPr>
        <w:t>ΕΝΔΕΙΚΤΙΚΕΣ ΑΠΑΝΤΗΣΕΙΣ</w:t>
      </w:r>
    </w:p>
    <w:p w14:paraId="47CC961A" w14:textId="6C57A9E4" w:rsidR="009830BD" w:rsidRPr="000D2E94" w:rsidRDefault="009830BD" w:rsidP="009830BD">
      <w:pPr>
        <w:rPr>
          <w:rFonts w:cstheme="minorHAnsi"/>
          <w:b/>
          <w:bCs/>
          <w:szCs w:val="24"/>
        </w:rPr>
      </w:pPr>
      <w:r w:rsidRPr="000D2E94">
        <w:rPr>
          <w:rFonts w:cstheme="minorHAnsi"/>
          <w:b/>
          <w:bCs/>
          <w:szCs w:val="24"/>
        </w:rPr>
        <w:t>Θ</w:t>
      </w:r>
      <w:r w:rsidR="00222520" w:rsidRPr="000D2E94">
        <w:rPr>
          <w:rFonts w:cstheme="minorHAnsi"/>
          <w:b/>
          <w:bCs/>
          <w:szCs w:val="24"/>
        </w:rPr>
        <w:t>ΕΜΑ</w:t>
      </w:r>
      <w:r w:rsidRPr="000D2E94">
        <w:rPr>
          <w:rFonts w:cstheme="minorHAnsi"/>
          <w:b/>
          <w:bCs/>
          <w:szCs w:val="24"/>
        </w:rPr>
        <w:t xml:space="preserve"> 2</w:t>
      </w:r>
      <w:r w:rsidRPr="000D2E94">
        <w:rPr>
          <w:rFonts w:cstheme="minorHAnsi"/>
          <w:b/>
          <w:bCs/>
          <w:szCs w:val="24"/>
          <w:vertAlign w:val="superscript"/>
        </w:rPr>
        <w:t>ο</w:t>
      </w:r>
    </w:p>
    <w:p w14:paraId="0EA749E0" w14:textId="77777777" w:rsidR="009830BD" w:rsidRPr="000D2E94" w:rsidRDefault="009830BD" w:rsidP="009830BD">
      <w:pPr>
        <w:jc w:val="left"/>
        <w:rPr>
          <w:rFonts w:cstheme="minorHAnsi"/>
          <w:b/>
          <w:bCs/>
          <w:szCs w:val="24"/>
        </w:rPr>
      </w:pPr>
      <w:r w:rsidRPr="000D2E94">
        <w:rPr>
          <w:rFonts w:cstheme="minorHAnsi"/>
          <w:b/>
          <w:bCs/>
          <w:szCs w:val="24"/>
        </w:rPr>
        <w:t>2.1</w:t>
      </w:r>
    </w:p>
    <w:p w14:paraId="42C9D577" w14:textId="77777777" w:rsidR="009830BD" w:rsidRPr="000D2E94" w:rsidRDefault="009830BD" w:rsidP="009830BD">
      <w:pPr>
        <w:rPr>
          <w:rFonts w:cstheme="minorHAnsi"/>
          <w:szCs w:val="24"/>
        </w:rPr>
      </w:pPr>
      <w:r w:rsidRPr="000D2E94">
        <w:rPr>
          <w:rFonts w:cstheme="minorHAnsi"/>
          <w:szCs w:val="24"/>
        </w:rPr>
        <w:t xml:space="preserve">Με βάση τη θεωρία του </w:t>
      </w:r>
      <w:proofErr w:type="spellStart"/>
      <w:r w:rsidRPr="000D2E94">
        <w:rPr>
          <w:rFonts w:cstheme="minorHAnsi"/>
          <w:szCs w:val="24"/>
        </w:rPr>
        <w:t>Pavlov</w:t>
      </w:r>
      <w:proofErr w:type="spellEnd"/>
      <w:r w:rsidRPr="000D2E94">
        <w:rPr>
          <w:rFonts w:cstheme="minorHAnsi"/>
          <w:szCs w:val="24"/>
        </w:rPr>
        <w:t xml:space="preserve"> και άλλων ψυχολόγων διαπιστώθηκε ότι η μάθηση παράγεται μέσα από την αλληλεπίδραση των κινήτρων, των ερεθισμάτων, των αντιδράσεων και της ενίσχυσης.</w:t>
      </w:r>
    </w:p>
    <w:p w14:paraId="540F0DD2" w14:textId="77777777" w:rsidR="009830BD" w:rsidRPr="000D2E94" w:rsidRDefault="009830BD" w:rsidP="009830BD">
      <w:pPr>
        <w:rPr>
          <w:rFonts w:cstheme="minorHAnsi"/>
          <w:b/>
          <w:bCs/>
          <w:szCs w:val="24"/>
        </w:rPr>
      </w:pPr>
    </w:p>
    <w:p w14:paraId="60921817" w14:textId="77777777" w:rsidR="009830BD" w:rsidRPr="000D2E94" w:rsidRDefault="009830BD" w:rsidP="009830BD">
      <w:pPr>
        <w:rPr>
          <w:rFonts w:cstheme="minorHAnsi"/>
          <w:szCs w:val="24"/>
        </w:rPr>
      </w:pPr>
      <w:r w:rsidRPr="000D2E94">
        <w:rPr>
          <w:rFonts w:cstheme="minorHAnsi"/>
          <w:b/>
          <w:bCs/>
          <w:szCs w:val="24"/>
        </w:rPr>
        <w:t>2.2</w:t>
      </w:r>
      <w:r w:rsidRPr="000D2E94">
        <w:rPr>
          <w:rFonts w:cstheme="minorHAnsi"/>
          <w:szCs w:val="24"/>
        </w:rPr>
        <w:t xml:space="preserve"> </w:t>
      </w:r>
    </w:p>
    <w:p w14:paraId="5FB30C49" w14:textId="77777777" w:rsidR="009830BD" w:rsidRPr="000D2E94" w:rsidRDefault="009830BD" w:rsidP="009830BD">
      <w:pPr>
        <w:rPr>
          <w:rFonts w:cstheme="minorHAnsi"/>
          <w:szCs w:val="24"/>
        </w:rPr>
      </w:pPr>
      <w:r w:rsidRPr="000D2E94">
        <w:rPr>
          <w:rFonts w:cstheme="minorHAnsi"/>
          <w:szCs w:val="24"/>
        </w:rPr>
        <w:t>α. Λάθος</w:t>
      </w:r>
    </w:p>
    <w:p w14:paraId="72EB35DE" w14:textId="77777777" w:rsidR="009830BD" w:rsidRPr="000D2E94" w:rsidRDefault="009830BD" w:rsidP="009830BD">
      <w:pPr>
        <w:rPr>
          <w:rFonts w:cstheme="minorHAnsi"/>
          <w:szCs w:val="24"/>
        </w:rPr>
      </w:pPr>
      <w:r w:rsidRPr="000D2E94">
        <w:rPr>
          <w:rFonts w:cstheme="minorHAnsi"/>
          <w:szCs w:val="24"/>
        </w:rPr>
        <w:t>β. Λάθος</w:t>
      </w:r>
    </w:p>
    <w:p w14:paraId="447E6E53" w14:textId="77777777" w:rsidR="009830BD" w:rsidRPr="000D2E94" w:rsidRDefault="009830BD" w:rsidP="009830BD">
      <w:pPr>
        <w:rPr>
          <w:rFonts w:cstheme="minorHAnsi"/>
          <w:szCs w:val="24"/>
        </w:rPr>
      </w:pPr>
      <w:r w:rsidRPr="000D2E94">
        <w:rPr>
          <w:rFonts w:cstheme="minorHAnsi"/>
          <w:szCs w:val="24"/>
        </w:rPr>
        <w:t>γ. Σωστό</w:t>
      </w:r>
    </w:p>
    <w:p w14:paraId="415B368D" w14:textId="77777777" w:rsidR="009830BD" w:rsidRPr="000D2E94" w:rsidRDefault="009830BD" w:rsidP="009830BD">
      <w:pPr>
        <w:rPr>
          <w:rFonts w:cstheme="minorHAnsi"/>
          <w:szCs w:val="24"/>
        </w:rPr>
      </w:pPr>
      <w:r w:rsidRPr="000D2E94">
        <w:rPr>
          <w:rFonts w:cstheme="minorHAnsi"/>
          <w:szCs w:val="24"/>
        </w:rPr>
        <w:t>δ. Λάθος</w:t>
      </w:r>
    </w:p>
    <w:p w14:paraId="6348953D" w14:textId="77777777" w:rsidR="009830BD" w:rsidRPr="000D2E94" w:rsidRDefault="009830BD" w:rsidP="009830BD">
      <w:pPr>
        <w:rPr>
          <w:rFonts w:cstheme="minorHAnsi"/>
          <w:szCs w:val="24"/>
        </w:rPr>
      </w:pPr>
      <w:r w:rsidRPr="000D2E94">
        <w:rPr>
          <w:rFonts w:cstheme="minorHAnsi"/>
          <w:szCs w:val="24"/>
        </w:rPr>
        <w:t>ε. Σωστό</w:t>
      </w:r>
    </w:p>
    <w:sectPr w:rsidR="009830BD" w:rsidRPr="000D2E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BD"/>
    <w:rsid w:val="000D2E94"/>
    <w:rsid w:val="00222520"/>
    <w:rsid w:val="007800B9"/>
    <w:rsid w:val="008C4B19"/>
    <w:rsid w:val="009830BD"/>
    <w:rsid w:val="00B50C2A"/>
    <w:rsid w:val="00D0125F"/>
    <w:rsid w:val="00EE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56D4"/>
  <w15:chartTrackingRefBased/>
  <w15:docId w15:val="{6A6FDC33-3120-4831-820C-0D6ACC7E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0BD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223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2</cp:revision>
  <dcterms:created xsi:type="dcterms:W3CDTF">2023-03-05T06:36:00Z</dcterms:created>
  <dcterms:modified xsi:type="dcterms:W3CDTF">2023-03-05T06:36:00Z</dcterms:modified>
</cp:coreProperties>
</file>