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4532D" w14:textId="77777777" w:rsidR="00A20038" w:rsidRPr="00981F40" w:rsidRDefault="00A20038" w:rsidP="00FF5292">
      <w:pPr>
        <w:pStyle w:val="1"/>
        <w:spacing w:line="36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981F40">
        <w:rPr>
          <w:rFonts w:ascii="Calibri" w:hAnsi="Calibri" w:cs="Calibri"/>
          <w:sz w:val="24"/>
          <w:szCs w:val="24"/>
        </w:rPr>
        <w:t xml:space="preserve">Ενδεικτικές </w:t>
      </w:r>
      <w:r w:rsidR="0020530D" w:rsidRPr="00981F40">
        <w:rPr>
          <w:rFonts w:ascii="Calibri" w:hAnsi="Calibri" w:cs="Calibri"/>
          <w:sz w:val="24"/>
          <w:szCs w:val="24"/>
        </w:rPr>
        <w:t>α</w:t>
      </w:r>
      <w:r w:rsidRPr="00981F40">
        <w:rPr>
          <w:rFonts w:ascii="Calibri" w:hAnsi="Calibri" w:cs="Calibri"/>
          <w:sz w:val="24"/>
          <w:szCs w:val="24"/>
        </w:rPr>
        <w:t>παντήσεις</w:t>
      </w:r>
    </w:p>
    <w:p w14:paraId="3497B047" w14:textId="77777777" w:rsidR="00A20038" w:rsidRPr="00981F40" w:rsidRDefault="00A20038" w:rsidP="00FF5292">
      <w:pPr>
        <w:pStyle w:val="1"/>
        <w:tabs>
          <w:tab w:val="left" w:pos="567"/>
        </w:tabs>
        <w:spacing w:line="36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981F40">
        <w:rPr>
          <w:rFonts w:ascii="Calibri" w:hAnsi="Calibri" w:cs="Calibri"/>
          <w:sz w:val="24"/>
          <w:szCs w:val="24"/>
        </w:rPr>
        <w:t xml:space="preserve">2.1  </w:t>
      </w:r>
    </w:p>
    <w:p w14:paraId="44010112" w14:textId="77777777" w:rsidR="001427E0" w:rsidRPr="00981F40" w:rsidRDefault="00A20038" w:rsidP="00FF5292">
      <w:pPr>
        <w:pStyle w:val="a3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981F40">
        <w:rPr>
          <w:rFonts w:ascii="Calibri" w:hAnsi="Calibri" w:cs="Calibri"/>
          <w:b/>
          <w:sz w:val="24"/>
          <w:szCs w:val="24"/>
        </w:rPr>
        <w:t>α)</w:t>
      </w:r>
      <w:r w:rsidR="00183B69" w:rsidRPr="00981F40">
        <w:rPr>
          <w:rFonts w:ascii="Calibri" w:hAnsi="Calibri" w:cs="Calibri"/>
          <w:b/>
          <w:sz w:val="24"/>
          <w:szCs w:val="24"/>
        </w:rPr>
        <w:tab/>
      </w:r>
    </w:p>
    <w:p w14:paraId="78F9365D" w14:textId="4E3B5578" w:rsidR="007841AE" w:rsidRPr="00E30B93" w:rsidRDefault="00C632B2" w:rsidP="00FF5292">
      <w:pPr>
        <w:pStyle w:val="a3"/>
        <w:spacing w:line="360" w:lineRule="auto"/>
        <w:ind w:left="567"/>
        <w:jc w:val="both"/>
        <w:rPr>
          <w:rFonts w:ascii="Calibri" w:hAnsi="Calibri" w:cs="Calibri"/>
          <w:bCs/>
          <w:sz w:val="24"/>
          <w:szCs w:val="24"/>
        </w:rPr>
      </w:pPr>
      <w:proofErr w:type="spellStart"/>
      <w:r w:rsidRPr="00E30B93">
        <w:rPr>
          <w:rFonts w:ascii="Calibri" w:hAnsi="Calibri" w:cs="Calibri"/>
          <w:b/>
          <w:sz w:val="24"/>
          <w:szCs w:val="24"/>
          <w:lang w:val="en-US"/>
        </w:rPr>
        <w:t>i</w:t>
      </w:r>
      <w:proofErr w:type="spellEnd"/>
      <w:r w:rsidR="00CA0B47" w:rsidRPr="00E30B93">
        <w:rPr>
          <w:rFonts w:ascii="Calibri" w:hAnsi="Calibri" w:cs="Calibri"/>
          <w:b/>
          <w:sz w:val="24"/>
          <w:szCs w:val="24"/>
        </w:rPr>
        <w:t>.</w:t>
      </w:r>
      <w:r w:rsidR="000D040E" w:rsidRPr="00E30B93">
        <w:rPr>
          <w:rFonts w:ascii="Calibri" w:hAnsi="Calibri" w:cs="Calibri"/>
          <w:bCs/>
          <w:sz w:val="24"/>
          <w:szCs w:val="24"/>
        </w:rPr>
        <w:t xml:space="preserve"> </w:t>
      </w:r>
      <w:r w:rsidR="00E30B93" w:rsidRPr="00E30B93">
        <w:rPr>
          <w:rFonts w:ascii="Calibri" w:hAnsi="Calibri" w:cs="Calibri"/>
          <w:b/>
          <w:sz w:val="24"/>
          <w:szCs w:val="24"/>
        </w:rPr>
        <w:t>Σωστή</w:t>
      </w:r>
    </w:p>
    <w:p w14:paraId="4C913086" w14:textId="456C08A6" w:rsidR="00C632B2" w:rsidRPr="00E30B93" w:rsidRDefault="00C632B2" w:rsidP="00FF5292">
      <w:pPr>
        <w:pStyle w:val="a3"/>
        <w:spacing w:line="360" w:lineRule="auto"/>
        <w:ind w:left="567"/>
        <w:jc w:val="both"/>
        <w:rPr>
          <w:rFonts w:ascii="Calibri" w:hAnsi="Calibri" w:cs="Calibri"/>
          <w:bCs/>
          <w:sz w:val="24"/>
          <w:szCs w:val="24"/>
        </w:rPr>
      </w:pPr>
      <w:r w:rsidRPr="00E30B93">
        <w:rPr>
          <w:rFonts w:ascii="Calibri" w:hAnsi="Calibri" w:cs="Calibri"/>
          <w:b/>
          <w:sz w:val="24"/>
          <w:szCs w:val="24"/>
          <w:lang w:val="en-US"/>
        </w:rPr>
        <w:t>ii</w:t>
      </w:r>
      <w:r w:rsidR="00CA0B47" w:rsidRPr="00E30B93">
        <w:rPr>
          <w:rFonts w:ascii="Calibri" w:hAnsi="Calibri" w:cs="Calibri"/>
          <w:b/>
          <w:sz w:val="24"/>
          <w:szCs w:val="24"/>
        </w:rPr>
        <w:t>.</w:t>
      </w:r>
      <w:r w:rsidR="000D040E" w:rsidRPr="00E30B93">
        <w:rPr>
          <w:rFonts w:ascii="Calibri" w:hAnsi="Calibri" w:cs="Calibri"/>
          <w:b/>
          <w:sz w:val="24"/>
          <w:szCs w:val="24"/>
        </w:rPr>
        <w:t xml:space="preserve"> </w:t>
      </w:r>
      <w:r w:rsidR="008C262F" w:rsidRPr="00E30B93">
        <w:rPr>
          <w:rFonts w:ascii="Calibri" w:hAnsi="Calibri" w:cs="Calibri"/>
          <w:b/>
          <w:sz w:val="24"/>
          <w:szCs w:val="24"/>
        </w:rPr>
        <w:t>Λανθασμένη</w:t>
      </w:r>
    </w:p>
    <w:p w14:paraId="78364DF8" w14:textId="0BD01A65" w:rsidR="00C632B2" w:rsidRPr="00E30B93" w:rsidRDefault="00C632B2" w:rsidP="00FF5292">
      <w:pPr>
        <w:pStyle w:val="a3"/>
        <w:spacing w:line="360" w:lineRule="auto"/>
        <w:ind w:left="567"/>
        <w:jc w:val="both"/>
        <w:rPr>
          <w:rFonts w:ascii="Calibri" w:hAnsi="Calibri" w:cs="Calibri"/>
          <w:bCs/>
          <w:sz w:val="24"/>
          <w:szCs w:val="24"/>
        </w:rPr>
      </w:pPr>
      <w:r w:rsidRPr="00E30B93">
        <w:rPr>
          <w:rFonts w:ascii="Calibri" w:hAnsi="Calibri" w:cs="Calibri"/>
          <w:b/>
          <w:sz w:val="24"/>
          <w:szCs w:val="24"/>
          <w:lang w:val="en-US"/>
        </w:rPr>
        <w:t>iii</w:t>
      </w:r>
      <w:r w:rsidR="00CA0B47" w:rsidRPr="00E30B93">
        <w:rPr>
          <w:rFonts w:ascii="Calibri" w:hAnsi="Calibri" w:cs="Calibri"/>
          <w:b/>
          <w:sz w:val="24"/>
          <w:szCs w:val="24"/>
        </w:rPr>
        <w:t>.</w:t>
      </w:r>
      <w:r w:rsidR="000D040E" w:rsidRPr="00E30B93">
        <w:rPr>
          <w:rFonts w:ascii="Calibri" w:hAnsi="Calibri" w:cs="Calibri"/>
          <w:b/>
          <w:sz w:val="24"/>
          <w:szCs w:val="24"/>
        </w:rPr>
        <w:t xml:space="preserve"> </w:t>
      </w:r>
      <w:r w:rsidR="00E30B93" w:rsidRPr="00E30B93">
        <w:rPr>
          <w:rFonts w:ascii="Calibri" w:hAnsi="Calibri" w:cs="Calibri"/>
          <w:b/>
          <w:sz w:val="24"/>
          <w:szCs w:val="24"/>
        </w:rPr>
        <w:t>Λανθασμένη</w:t>
      </w:r>
    </w:p>
    <w:p w14:paraId="19E2F727" w14:textId="30E7A98F" w:rsidR="00C632B2" w:rsidRPr="00E30B93" w:rsidRDefault="00C632B2" w:rsidP="00FF5292">
      <w:pPr>
        <w:pStyle w:val="a3"/>
        <w:spacing w:line="360" w:lineRule="auto"/>
        <w:ind w:left="567"/>
        <w:jc w:val="both"/>
        <w:rPr>
          <w:rFonts w:ascii="Calibri" w:hAnsi="Calibri" w:cs="Calibri"/>
          <w:bCs/>
          <w:sz w:val="24"/>
          <w:szCs w:val="24"/>
        </w:rPr>
      </w:pPr>
      <w:r w:rsidRPr="00E30B93">
        <w:rPr>
          <w:rFonts w:ascii="Calibri" w:hAnsi="Calibri" w:cs="Calibri"/>
          <w:b/>
          <w:sz w:val="24"/>
          <w:szCs w:val="24"/>
          <w:lang w:val="en-US"/>
        </w:rPr>
        <w:t>iv</w:t>
      </w:r>
      <w:r w:rsidR="00CA0B47" w:rsidRPr="00E30B93">
        <w:rPr>
          <w:rFonts w:ascii="Calibri" w:hAnsi="Calibri" w:cs="Calibri"/>
          <w:b/>
          <w:sz w:val="24"/>
          <w:szCs w:val="24"/>
        </w:rPr>
        <w:t>.</w:t>
      </w:r>
      <w:r w:rsidRPr="00E30B93">
        <w:rPr>
          <w:rFonts w:ascii="Calibri" w:hAnsi="Calibri" w:cs="Calibri"/>
          <w:b/>
          <w:sz w:val="24"/>
          <w:szCs w:val="24"/>
        </w:rPr>
        <w:t xml:space="preserve"> </w:t>
      </w:r>
      <w:r w:rsidR="003C6F0F" w:rsidRPr="00E30B93">
        <w:rPr>
          <w:rFonts w:ascii="Calibri" w:hAnsi="Calibri" w:cs="Calibri"/>
          <w:b/>
          <w:sz w:val="24"/>
          <w:szCs w:val="24"/>
        </w:rPr>
        <w:t>Σωστή</w:t>
      </w:r>
    </w:p>
    <w:p w14:paraId="4AA1F464" w14:textId="77777777" w:rsidR="001427E0" w:rsidRPr="00E30B93" w:rsidRDefault="00A20038" w:rsidP="00FF5292">
      <w:pPr>
        <w:pStyle w:val="a3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E30B93">
        <w:rPr>
          <w:rFonts w:ascii="Calibri" w:hAnsi="Calibri" w:cs="Calibri"/>
          <w:b/>
          <w:sz w:val="24"/>
          <w:szCs w:val="24"/>
        </w:rPr>
        <w:t xml:space="preserve">β) </w:t>
      </w:r>
    </w:p>
    <w:p w14:paraId="4288B930" w14:textId="6DBD162B" w:rsidR="00F0517A" w:rsidRDefault="00F44BBA" w:rsidP="002415E6">
      <w:pPr>
        <w:pStyle w:val="a3"/>
        <w:spacing w:line="360" w:lineRule="auto"/>
        <w:ind w:left="567"/>
        <w:jc w:val="both"/>
        <w:rPr>
          <w:rFonts w:ascii="Calibri" w:hAnsi="Calibri" w:cs="Calibri"/>
          <w:sz w:val="24"/>
          <w:szCs w:val="24"/>
        </w:rPr>
      </w:pPr>
      <w:proofErr w:type="spellStart"/>
      <w:r w:rsidRPr="00AA4C8A">
        <w:rPr>
          <w:rFonts w:ascii="Calibri" w:hAnsi="Calibri" w:cs="Calibri"/>
          <w:b/>
          <w:bCs/>
          <w:sz w:val="24"/>
          <w:szCs w:val="24"/>
          <w:lang w:val="en-US"/>
        </w:rPr>
        <w:t>i</w:t>
      </w:r>
      <w:proofErr w:type="spellEnd"/>
      <w:r w:rsidR="00CA0B47" w:rsidRPr="00AA4C8A">
        <w:rPr>
          <w:rFonts w:ascii="Calibri" w:hAnsi="Calibri" w:cs="Calibri"/>
          <w:b/>
          <w:bCs/>
          <w:sz w:val="24"/>
          <w:szCs w:val="24"/>
        </w:rPr>
        <w:t>.</w:t>
      </w:r>
      <w:r w:rsidR="0024632E" w:rsidRPr="00AA4C8A">
        <w:rPr>
          <w:rFonts w:ascii="Calibri" w:hAnsi="Calibri" w:cs="Calibri"/>
          <w:sz w:val="24"/>
          <w:szCs w:val="24"/>
        </w:rPr>
        <w:t xml:space="preserve"> </w:t>
      </w:r>
      <w:r w:rsidR="00FF40D6" w:rsidRPr="00AA4C8A">
        <w:rPr>
          <w:rFonts w:ascii="Calibri" w:hAnsi="Calibri" w:cs="Calibri"/>
          <w:sz w:val="24"/>
          <w:szCs w:val="24"/>
        </w:rPr>
        <w:t>Ανάμεσα στα μόρια του</w:t>
      </w:r>
      <w:r w:rsidR="0024632E" w:rsidRPr="00AA4C8A">
        <w:rPr>
          <w:rFonts w:ascii="Calibri" w:hAnsi="Calibri" w:cs="Calibri"/>
          <w:sz w:val="24"/>
          <w:szCs w:val="24"/>
        </w:rPr>
        <w:t xml:space="preserve"> κανονικ</w:t>
      </w:r>
      <w:r w:rsidR="00FF40D6" w:rsidRPr="00AA4C8A">
        <w:rPr>
          <w:rFonts w:ascii="Calibri" w:hAnsi="Calibri" w:cs="Calibri"/>
          <w:sz w:val="24"/>
          <w:szCs w:val="24"/>
        </w:rPr>
        <w:t>ού</w:t>
      </w:r>
      <w:r w:rsidR="0024632E" w:rsidRPr="00AA4C8A">
        <w:rPr>
          <w:rFonts w:ascii="Calibri" w:hAnsi="Calibri" w:cs="Calibri"/>
          <w:sz w:val="24"/>
          <w:szCs w:val="24"/>
        </w:rPr>
        <w:t xml:space="preserve"> πεντ</w:t>
      </w:r>
      <w:r w:rsidR="00FF40D6" w:rsidRPr="00AA4C8A">
        <w:rPr>
          <w:rFonts w:ascii="Calibri" w:hAnsi="Calibri" w:cs="Calibri"/>
          <w:sz w:val="24"/>
          <w:szCs w:val="24"/>
        </w:rPr>
        <w:t xml:space="preserve">ανίου αλλά και </w:t>
      </w:r>
      <w:r w:rsidR="002D5D6B" w:rsidRPr="00AA4C8A">
        <w:rPr>
          <w:rFonts w:ascii="Calibri" w:hAnsi="Calibri" w:cs="Calibri"/>
          <w:sz w:val="24"/>
          <w:szCs w:val="24"/>
        </w:rPr>
        <w:t>ανάμεσα σ</w:t>
      </w:r>
      <w:r w:rsidR="00FF40D6" w:rsidRPr="00AA4C8A">
        <w:rPr>
          <w:rFonts w:ascii="Calibri" w:hAnsi="Calibri" w:cs="Calibri"/>
          <w:sz w:val="24"/>
          <w:szCs w:val="24"/>
        </w:rPr>
        <w:t xml:space="preserve">τα μόρια του </w:t>
      </w:r>
      <w:r w:rsidR="0024632E" w:rsidRPr="00AA4C8A">
        <w:rPr>
          <w:rFonts w:ascii="Calibri" w:hAnsi="Calibri" w:cs="Calibri"/>
          <w:sz w:val="24"/>
          <w:szCs w:val="24"/>
        </w:rPr>
        <w:t>2,2-διμέθυλο-προπ</w:t>
      </w:r>
      <w:r w:rsidR="00FF40D6" w:rsidRPr="00AA4C8A">
        <w:rPr>
          <w:rFonts w:ascii="Calibri" w:hAnsi="Calibri" w:cs="Calibri"/>
          <w:sz w:val="24"/>
          <w:szCs w:val="24"/>
        </w:rPr>
        <w:t xml:space="preserve">ανίου αναπτύσσονται </w:t>
      </w:r>
      <w:r w:rsidR="002D5D6B" w:rsidRPr="00AA4C8A">
        <w:rPr>
          <w:rFonts w:ascii="Calibri" w:hAnsi="Calibri" w:cs="Calibri"/>
          <w:sz w:val="24"/>
          <w:szCs w:val="24"/>
        </w:rPr>
        <w:t xml:space="preserve">αποκλειστικά </w:t>
      </w:r>
      <w:r w:rsidR="00FF40D6" w:rsidRPr="00AA4C8A">
        <w:rPr>
          <w:rFonts w:ascii="Calibri" w:hAnsi="Calibri" w:cs="Calibri"/>
          <w:sz w:val="24"/>
          <w:szCs w:val="24"/>
        </w:rPr>
        <w:t xml:space="preserve">δυνάμεις διασποράς. </w:t>
      </w:r>
      <w:r w:rsidR="009A713D">
        <w:rPr>
          <w:rFonts w:ascii="Calibri" w:hAnsi="Calibri" w:cs="Calibri"/>
          <w:sz w:val="24"/>
          <w:szCs w:val="24"/>
        </w:rPr>
        <w:t>Υ</w:t>
      </w:r>
      <w:r w:rsidR="009A713D" w:rsidRPr="005E5921">
        <w:rPr>
          <w:rFonts w:ascii="Calibri" w:hAnsi="Calibri" w:cs="Calibri"/>
          <w:sz w:val="24"/>
          <w:szCs w:val="24"/>
        </w:rPr>
        <w:t xml:space="preserve">ψηλότερο σημείο βρασμού θα έχει η ένωση με τις ισχυρότερες δυνάμεις μεταξύ των μορίων </w:t>
      </w:r>
      <w:r w:rsidR="009A713D">
        <w:rPr>
          <w:rFonts w:ascii="Calibri" w:hAnsi="Calibri" w:cs="Calibri"/>
          <w:sz w:val="24"/>
          <w:szCs w:val="24"/>
        </w:rPr>
        <w:t xml:space="preserve">της. </w:t>
      </w:r>
      <w:r w:rsidR="009A713D" w:rsidRPr="00AA4C8A">
        <w:rPr>
          <w:rFonts w:ascii="Calibri" w:hAnsi="Calibri" w:cs="Calibri"/>
          <w:sz w:val="24"/>
          <w:szCs w:val="24"/>
        </w:rPr>
        <w:t xml:space="preserve"> </w:t>
      </w:r>
      <w:r w:rsidR="002D5D6B" w:rsidRPr="00AA4C8A">
        <w:rPr>
          <w:rFonts w:ascii="Calibri" w:hAnsi="Calibri" w:cs="Calibri"/>
          <w:sz w:val="24"/>
          <w:szCs w:val="24"/>
        </w:rPr>
        <w:t>Επειδή οι δύο αυτές ενώσεις είναι ισομερείς</w:t>
      </w:r>
      <w:r w:rsidR="00AA4C8A" w:rsidRPr="00AA4C8A">
        <w:rPr>
          <w:rFonts w:ascii="Calibri" w:hAnsi="Calibri" w:cs="Calibri"/>
          <w:sz w:val="24"/>
          <w:szCs w:val="24"/>
        </w:rPr>
        <w:t xml:space="preserve"> – </w:t>
      </w:r>
      <w:r w:rsidR="002D5D6B" w:rsidRPr="00AA4C8A">
        <w:rPr>
          <w:rFonts w:ascii="Calibri" w:hAnsi="Calibri" w:cs="Calibri"/>
          <w:sz w:val="24"/>
          <w:szCs w:val="24"/>
        </w:rPr>
        <w:t>δηλαδή έχουν ίδια σχετική μοριακή μάζα</w:t>
      </w:r>
      <w:r w:rsidR="00AA4C8A" w:rsidRPr="00AA4C8A">
        <w:rPr>
          <w:rFonts w:ascii="Calibri" w:hAnsi="Calibri" w:cs="Calibri"/>
          <w:sz w:val="24"/>
          <w:szCs w:val="24"/>
        </w:rPr>
        <w:t xml:space="preserve"> –</w:t>
      </w:r>
      <w:r w:rsidR="009A713D">
        <w:rPr>
          <w:rFonts w:ascii="Calibri" w:hAnsi="Calibri" w:cs="Calibri"/>
          <w:sz w:val="24"/>
          <w:szCs w:val="24"/>
        </w:rPr>
        <w:t>η</w:t>
      </w:r>
      <w:r w:rsidR="005E5921" w:rsidRPr="005E5921">
        <w:rPr>
          <w:rFonts w:ascii="Calibri" w:hAnsi="Calibri" w:cs="Calibri"/>
          <w:sz w:val="24"/>
          <w:szCs w:val="24"/>
        </w:rPr>
        <w:t xml:space="preserve"> ισχύς των  δυνάμεων διασποράς εξαρτάται από το σχήμα των μορίων.</w:t>
      </w:r>
      <w:r w:rsidR="002D5D6B" w:rsidRPr="00AA4C8A">
        <w:rPr>
          <w:rFonts w:ascii="Calibri" w:hAnsi="Calibri" w:cs="Calibri"/>
          <w:sz w:val="24"/>
          <w:szCs w:val="24"/>
        </w:rPr>
        <w:t xml:space="preserve"> Γενικώς τα ευθύγραμμα μη πολωμένα μόρια εμφανίζουν ισχυρότερ</w:t>
      </w:r>
      <w:r w:rsidR="00E43399">
        <w:rPr>
          <w:rFonts w:ascii="Calibri" w:hAnsi="Calibri" w:cs="Calibri"/>
          <w:sz w:val="24"/>
          <w:szCs w:val="24"/>
        </w:rPr>
        <w:t xml:space="preserve">ες </w:t>
      </w:r>
      <w:proofErr w:type="spellStart"/>
      <w:r w:rsidR="00E43399">
        <w:rPr>
          <w:rFonts w:ascii="Calibri" w:hAnsi="Calibri" w:cs="Calibri"/>
          <w:sz w:val="24"/>
          <w:szCs w:val="24"/>
        </w:rPr>
        <w:t>διαμοριακές</w:t>
      </w:r>
      <w:proofErr w:type="spellEnd"/>
      <w:r w:rsidR="00E43399">
        <w:rPr>
          <w:rFonts w:ascii="Calibri" w:hAnsi="Calibri" w:cs="Calibri"/>
          <w:sz w:val="24"/>
          <w:szCs w:val="24"/>
        </w:rPr>
        <w:t xml:space="preserve"> δυνάμεις</w:t>
      </w:r>
      <w:r w:rsidR="002D5D6B" w:rsidRPr="00AA4C8A">
        <w:rPr>
          <w:rFonts w:ascii="Calibri" w:hAnsi="Calibri" w:cs="Calibri"/>
          <w:sz w:val="24"/>
          <w:szCs w:val="24"/>
        </w:rPr>
        <w:t xml:space="preserve"> από τα </w:t>
      </w:r>
      <w:r w:rsidR="00AA4C8A" w:rsidRPr="00AA4C8A">
        <w:rPr>
          <w:rFonts w:ascii="Calibri" w:hAnsi="Calibri" w:cs="Calibri"/>
          <w:sz w:val="24"/>
          <w:szCs w:val="24"/>
        </w:rPr>
        <w:t xml:space="preserve">διακλαδισμένα </w:t>
      </w:r>
      <w:r w:rsidR="002D5D6B" w:rsidRPr="00AA4C8A">
        <w:rPr>
          <w:rFonts w:ascii="Calibri" w:hAnsi="Calibri" w:cs="Calibri"/>
          <w:sz w:val="24"/>
          <w:szCs w:val="24"/>
        </w:rPr>
        <w:t xml:space="preserve">μη πολωμένα, γιατί στα γραμμικά μόρια γίνεται καλύτερη επαφή </w:t>
      </w:r>
      <w:r w:rsidR="00846E1C">
        <w:rPr>
          <w:rFonts w:ascii="Calibri" w:hAnsi="Calibri" w:cs="Calibri"/>
          <w:sz w:val="24"/>
          <w:szCs w:val="24"/>
        </w:rPr>
        <w:t>–</w:t>
      </w:r>
      <w:r w:rsidR="002D5D6B" w:rsidRPr="00AA4C8A">
        <w:rPr>
          <w:rFonts w:ascii="Calibri" w:hAnsi="Calibri" w:cs="Calibri"/>
          <w:sz w:val="24"/>
          <w:szCs w:val="24"/>
        </w:rPr>
        <w:t xml:space="preserve"> αλληλεπίδραση</w:t>
      </w:r>
      <w:r w:rsidR="00846E1C">
        <w:rPr>
          <w:rFonts w:ascii="Calibri" w:hAnsi="Calibri" w:cs="Calibri"/>
          <w:sz w:val="24"/>
          <w:szCs w:val="24"/>
        </w:rPr>
        <w:t xml:space="preserve"> – </w:t>
      </w:r>
      <w:r w:rsidR="002D5D6B" w:rsidRPr="00AA4C8A">
        <w:rPr>
          <w:rFonts w:ascii="Calibri" w:hAnsi="Calibri" w:cs="Calibri"/>
          <w:sz w:val="24"/>
          <w:szCs w:val="24"/>
        </w:rPr>
        <w:t>μεταξύ των μορίων</w:t>
      </w:r>
      <w:r w:rsidR="00AA4C8A" w:rsidRPr="00AA4C8A">
        <w:rPr>
          <w:rFonts w:ascii="Calibri" w:hAnsi="Calibri" w:cs="Calibri"/>
          <w:sz w:val="24"/>
          <w:szCs w:val="24"/>
        </w:rPr>
        <w:t xml:space="preserve"> τους</w:t>
      </w:r>
      <w:r w:rsidR="002D5D6B" w:rsidRPr="00AA4C8A">
        <w:rPr>
          <w:rFonts w:ascii="Calibri" w:hAnsi="Calibri" w:cs="Calibri"/>
          <w:sz w:val="24"/>
          <w:szCs w:val="24"/>
        </w:rPr>
        <w:t xml:space="preserve">. </w:t>
      </w:r>
    </w:p>
    <w:p w14:paraId="0C436BA3" w14:textId="1CFFD719" w:rsidR="002415E6" w:rsidRDefault="00F0517A" w:rsidP="002415E6">
      <w:pPr>
        <w:pStyle w:val="a3"/>
        <w:spacing w:line="360" w:lineRule="auto"/>
        <w:ind w:left="567"/>
        <w:jc w:val="both"/>
        <w:rPr>
          <w:rFonts w:ascii="Calibri" w:hAnsi="Calibri" w:cs="Calibri"/>
          <w:sz w:val="24"/>
          <w:szCs w:val="24"/>
        </w:rPr>
      </w:pPr>
      <w:r w:rsidRPr="00F0517A">
        <w:rPr>
          <w:rFonts w:ascii="Calibri" w:hAnsi="Calibri" w:cs="Calibri"/>
          <w:sz w:val="24"/>
          <w:szCs w:val="24"/>
        </w:rPr>
        <w:t>Επομένως</w:t>
      </w:r>
      <w:r w:rsidR="002D5D6B" w:rsidRPr="00AA4C8A">
        <w:rPr>
          <w:rFonts w:ascii="Calibri" w:hAnsi="Calibri" w:cs="Calibri"/>
          <w:sz w:val="24"/>
          <w:szCs w:val="24"/>
        </w:rPr>
        <w:t xml:space="preserve"> το κανονικό πεντάνιο, έχει υψηλότερο σημείο βρασμού σε σχέση με το 2,2-διμεθυλοπροπάνιο</w:t>
      </w:r>
      <w:r w:rsidR="00AA4C8A" w:rsidRPr="00AA4C8A">
        <w:rPr>
          <w:rFonts w:ascii="Calibri" w:hAnsi="Calibri" w:cs="Calibri"/>
          <w:sz w:val="24"/>
          <w:szCs w:val="24"/>
        </w:rPr>
        <w:t xml:space="preserve"> </w:t>
      </w:r>
      <w:r w:rsidR="00AA4C8A" w:rsidRPr="00AA4C8A">
        <w:rPr>
          <w:rFonts w:asciiTheme="minorHAnsi" w:hAnsiTheme="minorHAnsi" w:cstheme="minorHAnsi"/>
          <w:spacing w:val="-5"/>
          <w:sz w:val="24"/>
          <w:szCs w:val="24"/>
        </w:rPr>
        <w:t>στις ίδιες συνθήκες πίεσης.</w:t>
      </w:r>
      <w:r w:rsidR="003F66D2" w:rsidRPr="00AA4C8A">
        <w:rPr>
          <w:rFonts w:ascii="Calibri" w:hAnsi="Calibri" w:cs="Calibri"/>
          <w:sz w:val="24"/>
          <w:szCs w:val="24"/>
        </w:rPr>
        <w:t xml:space="preserve"> </w:t>
      </w:r>
    </w:p>
    <w:p w14:paraId="661CA917" w14:textId="28EEC7FD" w:rsidR="00A071AC" w:rsidRPr="006A43BB" w:rsidRDefault="00F44BBA" w:rsidP="00A071AC">
      <w:pPr>
        <w:pStyle w:val="a3"/>
        <w:tabs>
          <w:tab w:val="left" w:pos="1439"/>
          <w:tab w:val="left" w:pos="2802"/>
          <w:tab w:val="left" w:pos="7563"/>
        </w:tabs>
        <w:spacing w:line="360" w:lineRule="auto"/>
        <w:ind w:left="567"/>
        <w:jc w:val="both"/>
        <w:rPr>
          <w:rFonts w:ascii="Calibri" w:hAnsi="Calibri" w:cs="Calibri"/>
          <w:bCs/>
          <w:sz w:val="24"/>
          <w:szCs w:val="24"/>
        </w:rPr>
      </w:pPr>
      <w:r w:rsidRPr="006A43BB">
        <w:rPr>
          <w:rFonts w:ascii="Calibri" w:hAnsi="Calibri" w:cs="Calibri"/>
          <w:b/>
          <w:sz w:val="24"/>
          <w:szCs w:val="24"/>
          <w:lang w:val="en-US"/>
        </w:rPr>
        <w:t>ii</w:t>
      </w:r>
      <w:r w:rsidR="00CA0B47" w:rsidRPr="006A43BB">
        <w:rPr>
          <w:rFonts w:ascii="Calibri" w:hAnsi="Calibri" w:cs="Calibri"/>
          <w:b/>
          <w:sz w:val="24"/>
          <w:szCs w:val="24"/>
        </w:rPr>
        <w:t>.</w:t>
      </w:r>
      <w:r w:rsidR="00210DD8" w:rsidRPr="006A43BB">
        <w:rPr>
          <w:rFonts w:ascii="Calibri" w:hAnsi="Calibri" w:cs="Calibri"/>
          <w:bCs/>
          <w:sz w:val="24"/>
          <w:szCs w:val="24"/>
        </w:rPr>
        <w:t xml:space="preserve"> </w:t>
      </w:r>
      <w:r w:rsidR="0063297B" w:rsidRPr="006A43BB">
        <w:rPr>
          <w:rFonts w:ascii="Calibri" w:hAnsi="Calibri" w:cs="Calibri"/>
          <w:bCs/>
          <w:sz w:val="24"/>
          <w:szCs w:val="24"/>
        </w:rPr>
        <w:t xml:space="preserve">Οι αντιδράσεις καύσης είναι εξώθερμες. Συνεπώς θα πρέπει να ισχύει ότι: </w:t>
      </w:r>
    </w:p>
    <w:p w14:paraId="6B7AFD70" w14:textId="360A1700" w:rsidR="0063297B" w:rsidRDefault="0063297B" w:rsidP="00A071AC">
      <w:pPr>
        <w:pStyle w:val="a3"/>
        <w:tabs>
          <w:tab w:val="left" w:pos="1439"/>
          <w:tab w:val="left" w:pos="2802"/>
          <w:tab w:val="left" w:pos="7563"/>
        </w:tabs>
        <w:spacing w:line="360" w:lineRule="auto"/>
        <w:ind w:left="567"/>
        <w:jc w:val="both"/>
        <w:rPr>
          <w:rFonts w:ascii="Calibri" w:hAnsi="Calibri" w:cs="Calibri"/>
          <w:bCs/>
          <w:sz w:val="24"/>
          <w:szCs w:val="24"/>
        </w:rPr>
      </w:pPr>
      <w:r w:rsidRPr="006A43BB">
        <w:rPr>
          <w:rFonts w:ascii="Calibri" w:hAnsi="Calibri" w:cs="Calibri"/>
          <w:bCs/>
          <w:sz w:val="24"/>
          <w:szCs w:val="24"/>
        </w:rPr>
        <w:t>Δ</w:t>
      </w:r>
      <w:r w:rsidRPr="006A43BB">
        <w:rPr>
          <w:rFonts w:ascii="Calibri" w:hAnsi="Calibri" w:cs="Calibri"/>
          <w:bCs/>
          <w:i/>
          <w:iCs/>
          <w:sz w:val="24"/>
          <w:szCs w:val="24"/>
        </w:rPr>
        <w:t>Η</w:t>
      </w:r>
      <w:r w:rsidRPr="006A43BB">
        <w:rPr>
          <w:rFonts w:ascii="Calibri" w:hAnsi="Calibri" w:cs="Calibri"/>
          <w:bCs/>
          <w:sz w:val="24"/>
          <w:szCs w:val="24"/>
        </w:rPr>
        <w:t xml:space="preserve"> &lt; 0 </w:t>
      </w:r>
      <w:r w:rsidRPr="006A43BB">
        <w:rPr>
          <w:rFonts w:ascii="Calibri" w:hAnsi="Calibri" w:cs="Calibri"/>
          <w:bCs/>
          <w:sz w:val="24"/>
          <w:szCs w:val="24"/>
        </w:rPr>
        <w:sym w:font="Symbol" w:char="F0DE"/>
      </w:r>
      <w:r w:rsidRPr="006A43BB">
        <w:rPr>
          <w:rFonts w:ascii="Calibri" w:hAnsi="Calibri" w:cs="Calibri"/>
          <w:bCs/>
          <w:sz w:val="24"/>
          <w:szCs w:val="24"/>
        </w:rPr>
        <w:t xml:space="preserve"> </w:t>
      </w:r>
      <w:r w:rsidRPr="006A43BB">
        <w:rPr>
          <w:rFonts w:ascii="Calibri" w:hAnsi="Calibri" w:cs="Calibri"/>
          <w:bCs/>
          <w:i/>
          <w:iCs/>
          <w:sz w:val="24"/>
          <w:szCs w:val="24"/>
        </w:rPr>
        <w:t>Η</w:t>
      </w:r>
      <w:r w:rsidRPr="006A43BB">
        <w:rPr>
          <w:rFonts w:ascii="Calibri" w:hAnsi="Calibri" w:cs="Calibri"/>
          <w:bCs/>
          <w:sz w:val="24"/>
          <w:szCs w:val="24"/>
          <w:vertAlign w:val="subscript"/>
        </w:rPr>
        <w:t>(προϊόντων)</w:t>
      </w:r>
      <w:r w:rsidRPr="006A43BB">
        <w:rPr>
          <w:rFonts w:ascii="Calibri" w:hAnsi="Calibri" w:cs="Calibri"/>
          <w:bCs/>
          <w:sz w:val="24"/>
          <w:szCs w:val="24"/>
        </w:rPr>
        <w:t xml:space="preserve"> – </w:t>
      </w:r>
      <w:r w:rsidRPr="006A43BB">
        <w:rPr>
          <w:rFonts w:ascii="Calibri" w:hAnsi="Calibri" w:cs="Calibri"/>
          <w:bCs/>
          <w:i/>
          <w:iCs/>
          <w:sz w:val="24"/>
          <w:szCs w:val="24"/>
        </w:rPr>
        <w:t>Η</w:t>
      </w:r>
      <w:r w:rsidRPr="006A43BB">
        <w:rPr>
          <w:rFonts w:ascii="Calibri" w:hAnsi="Calibri" w:cs="Calibri"/>
          <w:bCs/>
          <w:sz w:val="24"/>
          <w:szCs w:val="24"/>
          <w:vertAlign w:val="subscript"/>
        </w:rPr>
        <w:t>(αντιδρώντων)</w:t>
      </w:r>
      <w:r w:rsidRPr="006A43BB">
        <w:rPr>
          <w:rFonts w:ascii="Calibri" w:hAnsi="Calibri" w:cs="Calibri"/>
          <w:bCs/>
          <w:sz w:val="24"/>
          <w:szCs w:val="24"/>
        </w:rPr>
        <w:t xml:space="preserve"> &lt; 0 </w:t>
      </w:r>
      <w:r w:rsidRPr="006A43BB">
        <w:rPr>
          <w:rFonts w:ascii="Calibri" w:hAnsi="Calibri" w:cs="Calibri"/>
          <w:bCs/>
          <w:sz w:val="24"/>
          <w:szCs w:val="24"/>
        </w:rPr>
        <w:sym w:font="Symbol" w:char="F0DE"/>
      </w:r>
      <w:r w:rsidRPr="006A43BB">
        <w:rPr>
          <w:rFonts w:ascii="Calibri" w:hAnsi="Calibri" w:cs="Calibri"/>
          <w:bCs/>
          <w:sz w:val="24"/>
          <w:szCs w:val="24"/>
        </w:rPr>
        <w:t xml:space="preserve"> </w:t>
      </w:r>
      <w:r w:rsidRPr="006A43BB">
        <w:rPr>
          <w:rFonts w:ascii="Calibri" w:hAnsi="Calibri" w:cs="Calibri"/>
          <w:bCs/>
          <w:i/>
          <w:iCs/>
          <w:sz w:val="24"/>
          <w:szCs w:val="24"/>
        </w:rPr>
        <w:t>Η</w:t>
      </w:r>
      <w:r w:rsidRPr="006A43BB">
        <w:rPr>
          <w:rFonts w:ascii="Calibri" w:hAnsi="Calibri" w:cs="Calibri"/>
          <w:bCs/>
          <w:sz w:val="24"/>
          <w:szCs w:val="24"/>
          <w:vertAlign w:val="subscript"/>
        </w:rPr>
        <w:t>(προϊόντων)</w:t>
      </w:r>
      <w:r w:rsidRPr="006A43BB">
        <w:rPr>
          <w:rFonts w:ascii="Calibri" w:hAnsi="Calibri" w:cs="Calibri"/>
          <w:bCs/>
          <w:sz w:val="24"/>
          <w:szCs w:val="24"/>
        </w:rPr>
        <w:t xml:space="preserve"> &lt; </w:t>
      </w:r>
      <w:r w:rsidRPr="006A43BB">
        <w:rPr>
          <w:rFonts w:ascii="Calibri" w:hAnsi="Calibri" w:cs="Calibri"/>
          <w:bCs/>
          <w:i/>
          <w:iCs/>
          <w:sz w:val="24"/>
          <w:szCs w:val="24"/>
        </w:rPr>
        <w:t>Η</w:t>
      </w:r>
      <w:r w:rsidRPr="006A43BB">
        <w:rPr>
          <w:rFonts w:ascii="Calibri" w:hAnsi="Calibri" w:cs="Calibri"/>
          <w:bCs/>
          <w:sz w:val="24"/>
          <w:szCs w:val="24"/>
          <w:vertAlign w:val="subscript"/>
        </w:rPr>
        <w:t>(αντιδρώντων)</w:t>
      </w:r>
      <w:r w:rsidRPr="006A43BB">
        <w:rPr>
          <w:rFonts w:ascii="Calibri" w:hAnsi="Calibri" w:cs="Calibri"/>
          <w:bCs/>
          <w:sz w:val="24"/>
          <w:szCs w:val="24"/>
        </w:rPr>
        <w:t>.</w:t>
      </w:r>
    </w:p>
    <w:p w14:paraId="5F821E75" w14:textId="77777777" w:rsidR="009C35FF" w:rsidRPr="002415E6" w:rsidRDefault="009C35FF" w:rsidP="009C35FF">
      <w:pPr>
        <w:pStyle w:val="a3"/>
        <w:spacing w:line="360" w:lineRule="auto"/>
        <w:ind w:left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Επομένως, σ</w:t>
      </w:r>
      <w:r w:rsidRPr="002415E6">
        <w:rPr>
          <w:rFonts w:ascii="Calibri" w:hAnsi="Calibri" w:cs="Calibri"/>
          <w:sz w:val="24"/>
          <w:szCs w:val="24"/>
        </w:rPr>
        <w:t>ε μια αντίδραση καύσης, ισχύει ότι η ενθαλπία των προϊόντων είναι μ</w:t>
      </w:r>
      <w:r>
        <w:rPr>
          <w:rFonts w:ascii="Calibri" w:hAnsi="Calibri" w:cs="Calibri"/>
          <w:sz w:val="24"/>
          <w:szCs w:val="24"/>
        </w:rPr>
        <w:t>ικρότερη</w:t>
      </w:r>
      <w:r w:rsidRPr="002415E6">
        <w:rPr>
          <w:rFonts w:ascii="Calibri" w:hAnsi="Calibri" w:cs="Calibri"/>
          <w:sz w:val="24"/>
          <w:szCs w:val="24"/>
        </w:rPr>
        <w:t xml:space="preserve"> από την ενθαλπία των αντιδρώντων.</w:t>
      </w:r>
    </w:p>
    <w:p w14:paraId="6259C06B" w14:textId="368C9899" w:rsidR="006A43BB" w:rsidRPr="006A43BB" w:rsidRDefault="000C05B2" w:rsidP="006A43BB">
      <w:pPr>
        <w:pStyle w:val="a3"/>
        <w:tabs>
          <w:tab w:val="left" w:pos="1439"/>
          <w:tab w:val="left" w:pos="2802"/>
          <w:tab w:val="left" w:pos="7563"/>
        </w:tabs>
        <w:spacing w:line="360" w:lineRule="auto"/>
        <w:ind w:left="567"/>
        <w:jc w:val="both"/>
        <w:rPr>
          <w:rFonts w:ascii="Calibri" w:hAnsi="Calibri" w:cs="Calibri"/>
          <w:bCs/>
          <w:sz w:val="24"/>
          <w:szCs w:val="24"/>
        </w:rPr>
      </w:pPr>
      <w:r w:rsidRPr="006A43BB">
        <w:rPr>
          <w:rFonts w:ascii="Calibri" w:hAnsi="Calibri" w:cs="Calibri"/>
          <w:b/>
          <w:sz w:val="24"/>
          <w:szCs w:val="24"/>
          <w:lang w:val="en-US"/>
        </w:rPr>
        <w:t>iii</w:t>
      </w:r>
      <w:r w:rsidR="00CA0B47" w:rsidRPr="006A43BB">
        <w:rPr>
          <w:rFonts w:ascii="Calibri" w:hAnsi="Calibri" w:cs="Calibri"/>
          <w:b/>
          <w:sz w:val="24"/>
          <w:szCs w:val="24"/>
        </w:rPr>
        <w:t>.</w:t>
      </w:r>
      <w:r w:rsidR="00BF2988" w:rsidRPr="006A43BB">
        <w:rPr>
          <w:rFonts w:ascii="Calibri" w:hAnsi="Calibri" w:cs="Calibri"/>
          <w:bCs/>
          <w:sz w:val="24"/>
          <w:szCs w:val="24"/>
        </w:rPr>
        <w:t xml:space="preserve"> </w:t>
      </w:r>
      <w:r w:rsidR="006A43BB" w:rsidRPr="006A43BB">
        <w:rPr>
          <w:rFonts w:ascii="Calibri" w:hAnsi="Calibri" w:cs="Calibri"/>
          <w:bCs/>
          <w:sz w:val="24"/>
          <w:szCs w:val="24"/>
        </w:rPr>
        <w:t>Για τ</w:t>
      </w:r>
      <w:r w:rsidR="006A43BB" w:rsidRPr="006A43BB">
        <w:rPr>
          <w:rFonts w:asciiTheme="minorHAnsi" w:hAnsiTheme="minorHAnsi" w:cstheme="minorHAnsi"/>
          <w:sz w:val="24"/>
          <w:szCs w:val="24"/>
        </w:rPr>
        <w:t xml:space="preserve">η χημική εξίσωση: </w:t>
      </w:r>
      <w:r w:rsidR="006A43BB" w:rsidRPr="006A43BB">
        <w:rPr>
          <w:rFonts w:asciiTheme="minorHAnsi" w:hAnsiTheme="minorHAnsi" w:cstheme="minorHAnsi"/>
          <w:sz w:val="24"/>
          <w:szCs w:val="24"/>
          <w:lang w:val="en-US"/>
        </w:rPr>
        <w:t>C</w:t>
      </w:r>
      <w:r w:rsidR="006A43BB" w:rsidRPr="006A43BB">
        <w:rPr>
          <w:rFonts w:asciiTheme="minorHAnsi" w:hAnsiTheme="minorHAnsi" w:cstheme="minorHAnsi"/>
          <w:sz w:val="24"/>
          <w:szCs w:val="24"/>
        </w:rPr>
        <w:t>(</w:t>
      </w:r>
      <w:r w:rsidR="006A43BB" w:rsidRPr="006A43BB">
        <w:rPr>
          <w:rFonts w:asciiTheme="minorHAnsi" w:hAnsiTheme="minorHAnsi" w:cstheme="minorHAnsi"/>
          <w:sz w:val="24"/>
          <w:szCs w:val="24"/>
          <w:lang w:val="en-US"/>
        </w:rPr>
        <w:t>s</w:t>
      </w:r>
      <w:r w:rsidR="006A43BB" w:rsidRPr="006A43BB">
        <w:rPr>
          <w:rFonts w:asciiTheme="minorHAnsi" w:hAnsiTheme="minorHAnsi" w:cstheme="minorHAnsi"/>
          <w:sz w:val="24"/>
          <w:szCs w:val="24"/>
        </w:rPr>
        <w:t xml:space="preserve">) + </w:t>
      </w:r>
      <w:r w:rsidR="006A43BB" w:rsidRPr="006A43BB">
        <w:rPr>
          <w:rFonts w:asciiTheme="minorHAnsi" w:hAnsiTheme="minorHAnsi" w:cstheme="minorHAnsi"/>
          <w:sz w:val="24"/>
          <w:szCs w:val="24"/>
          <w:lang w:val="en-US"/>
        </w:rPr>
        <w:t>CO</w:t>
      </w:r>
      <w:r w:rsidR="006A43BB" w:rsidRPr="006A43BB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="006A43BB" w:rsidRPr="006A43BB">
        <w:rPr>
          <w:rFonts w:asciiTheme="minorHAnsi" w:hAnsiTheme="minorHAnsi" w:cstheme="minorHAnsi"/>
          <w:sz w:val="24"/>
          <w:szCs w:val="24"/>
        </w:rPr>
        <w:t>(</w:t>
      </w:r>
      <w:r w:rsidR="006A43BB" w:rsidRPr="006A43BB">
        <w:rPr>
          <w:rFonts w:asciiTheme="minorHAnsi" w:hAnsiTheme="minorHAnsi" w:cstheme="minorHAnsi"/>
          <w:sz w:val="24"/>
          <w:szCs w:val="24"/>
          <w:lang w:val="en-US"/>
        </w:rPr>
        <w:t>g</w:t>
      </w:r>
      <w:r w:rsidR="006A43BB" w:rsidRPr="006A43BB">
        <w:rPr>
          <w:rFonts w:asciiTheme="minorHAnsi" w:hAnsiTheme="minorHAnsi" w:cstheme="minorHAnsi"/>
          <w:sz w:val="24"/>
          <w:szCs w:val="24"/>
        </w:rPr>
        <w:t xml:space="preserve">) </w:t>
      </w:r>
      <w:r w:rsidR="006A43BB" w:rsidRPr="006A43BB">
        <w:rPr>
          <w:rFonts w:ascii="Cambria Math" w:hAnsi="Cambria Math" w:cs="Cambria Math"/>
          <w:bCs/>
          <w:sz w:val="24"/>
          <w:szCs w:val="24"/>
        </w:rPr>
        <w:t>⇌</w:t>
      </w:r>
      <w:r w:rsidR="006A43BB" w:rsidRPr="006A43BB">
        <w:rPr>
          <w:rFonts w:asciiTheme="minorHAnsi" w:hAnsiTheme="minorHAnsi" w:cstheme="minorHAnsi"/>
          <w:sz w:val="24"/>
          <w:szCs w:val="24"/>
        </w:rPr>
        <w:t xml:space="preserve"> 2</w:t>
      </w:r>
      <w:r w:rsidR="006A43BB" w:rsidRPr="006A43BB">
        <w:rPr>
          <w:rFonts w:asciiTheme="minorHAnsi" w:hAnsiTheme="minorHAnsi" w:cstheme="minorHAnsi"/>
          <w:sz w:val="24"/>
          <w:szCs w:val="24"/>
          <w:lang w:val="en-US"/>
        </w:rPr>
        <w:t>CO</w:t>
      </w:r>
      <w:r w:rsidR="006A43BB" w:rsidRPr="006A43BB">
        <w:rPr>
          <w:rFonts w:asciiTheme="minorHAnsi" w:hAnsiTheme="minorHAnsi" w:cstheme="minorHAnsi"/>
          <w:sz w:val="24"/>
          <w:szCs w:val="24"/>
        </w:rPr>
        <w:t>(</w:t>
      </w:r>
      <w:r w:rsidR="006A43BB" w:rsidRPr="006A43BB">
        <w:rPr>
          <w:rFonts w:asciiTheme="minorHAnsi" w:hAnsiTheme="minorHAnsi" w:cstheme="minorHAnsi"/>
          <w:sz w:val="24"/>
          <w:szCs w:val="24"/>
          <w:lang w:val="en-US"/>
        </w:rPr>
        <w:t>g</w:t>
      </w:r>
      <w:r w:rsidR="006A43BB" w:rsidRPr="006A43BB">
        <w:rPr>
          <w:rFonts w:asciiTheme="minorHAnsi" w:hAnsiTheme="minorHAnsi" w:cstheme="minorHAnsi"/>
          <w:sz w:val="24"/>
          <w:szCs w:val="24"/>
        </w:rPr>
        <w:t xml:space="preserve">). Η σωστή έκφραση της </w:t>
      </w:r>
      <w:proofErr w:type="spellStart"/>
      <w:r w:rsidR="006A43BB" w:rsidRPr="006A43BB">
        <w:rPr>
          <w:rFonts w:asciiTheme="minorHAnsi" w:hAnsiTheme="minorHAnsi" w:cstheme="minorHAnsi"/>
          <w:sz w:val="24"/>
          <w:szCs w:val="24"/>
        </w:rPr>
        <w:t>σταθεράς</w:t>
      </w:r>
      <w:proofErr w:type="spellEnd"/>
      <w:r w:rsidR="006A43BB" w:rsidRPr="006A43BB">
        <w:rPr>
          <w:rFonts w:asciiTheme="minorHAnsi" w:hAnsiTheme="minorHAnsi" w:cstheme="minorHAnsi"/>
          <w:sz w:val="24"/>
          <w:szCs w:val="24"/>
        </w:rPr>
        <w:t xml:space="preserve"> ισορροπίας είναι: </w:t>
      </w:r>
      <w:r w:rsidR="006A43BB" w:rsidRPr="006A43BB">
        <w:rPr>
          <w:rFonts w:asciiTheme="minorHAnsi" w:hAnsiTheme="minorHAnsi" w:cstheme="minorHAnsi"/>
          <w:i/>
          <w:iCs/>
          <w:sz w:val="24"/>
          <w:szCs w:val="24"/>
          <w:lang w:val="en-US"/>
        </w:rPr>
        <w:t>K</w:t>
      </w:r>
      <w:r w:rsidR="006A43BB" w:rsidRPr="006A43BB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c</w:t>
      </w:r>
      <w:r w:rsidR="006A43BB" w:rsidRPr="006A43BB">
        <w:rPr>
          <w:rFonts w:asciiTheme="minorHAnsi" w:hAnsiTheme="minorHAnsi" w:cstheme="min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Cs/>
                    <w:sz w:val="24"/>
                    <w:szCs w:val="24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inorHAnsi"/>
                        <w:iCs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CO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[C</m:t>
            </m:r>
            <m:sSub>
              <m:sSub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theme="minorHAnsi"/>
                <w:sz w:val="24"/>
                <w:szCs w:val="24"/>
              </w:rPr>
              <m:t>]</m:t>
            </m:r>
          </m:den>
        </m:f>
      </m:oMath>
      <w:r w:rsidR="006A43BB" w:rsidRPr="006A43BB">
        <w:rPr>
          <w:rFonts w:asciiTheme="minorHAnsi" w:hAnsiTheme="minorHAnsi" w:cstheme="minorHAnsi"/>
          <w:iCs/>
          <w:sz w:val="24"/>
          <w:szCs w:val="24"/>
        </w:rPr>
        <w:t xml:space="preserve"> . H συγκέντρωση του στερεού </w:t>
      </w:r>
      <w:r w:rsidR="006A43BB" w:rsidRPr="006A43BB">
        <w:rPr>
          <w:rFonts w:asciiTheme="minorHAnsi" w:hAnsiTheme="minorHAnsi" w:cstheme="minorHAnsi"/>
          <w:iCs/>
          <w:sz w:val="24"/>
          <w:szCs w:val="24"/>
          <w:lang w:val="en-US"/>
        </w:rPr>
        <w:t>C</w:t>
      </w:r>
      <w:r w:rsidR="006A43BB" w:rsidRPr="006A43BB">
        <w:rPr>
          <w:rFonts w:asciiTheme="minorHAnsi" w:hAnsiTheme="minorHAnsi" w:cstheme="minorHAnsi"/>
          <w:iCs/>
          <w:sz w:val="24"/>
          <w:szCs w:val="24"/>
        </w:rPr>
        <w:t>(</w:t>
      </w:r>
      <w:r w:rsidR="006A43BB" w:rsidRPr="006A43BB">
        <w:rPr>
          <w:rFonts w:asciiTheme="minorHAnsi" w:hAnsiTheme="minorHAnsi" w:cstheme="minorHAnsi"/>
          <w:iCs/>
          <w:sz w:val="24"/>
          <w:szCs w:val="24"/>
          <w:lang w:val="en-US"/>
        </w:rPr>
        <w:t>s</w:t>
      </w:r>
      <w:r w:rsidR="006A43BB" w:rsidRPr="006A43BB">
        <w:rPr>
          <w:rFonts w:asciiTheme="minorHAnsi" w:hAnsiTheme="minorHAnsi" w:cstheme="minorHAnsi"/>
          <w:iCs/>
          <w:sz w:val="24"/>
          <w:szCs w:val="24"/>
        </w:rPr>
        <w:t xml:space="preserve">) παραλείπεται από την έκφραση της </w:t>
      </w:r>
      <w:proofErr w:type="spellStart"/>
      <w:r w:rsidR="006A43BB" w:rsidRPr="006A43BB">
        <w:rPr>
          <w:rFonts w:asciiTheme="minorHAnsi" w:hAnsiTheme="minorHAnsi" w:cstheme="minorHAnsi"/>
          <w:i/>
          <w:sz w:val="24"/>
          <w:szCs w:val="24"/>
        </w:rPr>
        <w:t>K</w:t>
      </w:r>
      <w:r w:rsidR="006A43BB" w:rsidRPr="006A43BB">
        <w:rPr>
          <w:rFonts w:asciiTheme="minorHAnsi" w:hAnsiTheme="minorHAnsi" w:cstheme="minorHAnsi"/>
          <w:iCs/>
          <w:sz w:val="24"/>
          <w:szCs w:val="24"/>
          <w:vertAlign w:val="subscript"/>
        </w:rPr>
        <w:t>c</w:t>
      </w:r>
      <w:proofErr w:type="spellEnd"/>
      <w:r w:rsidR="006A43BB" w:rsidRPr="006A43BB">
        <w:rPr>
          <w:rFonts w:asciiTheme="minorHAnsi" w:hAnsiTheme="minorHAnsi" w:cstheme="minorHAnsi"/>
          <w:iCs/>
          <w:sz w:val="24"/>
          <w:szCs w:val="24"/>
        </w:rPr>
        <w:t>, καθώς αυτή είναι ανεξάρτητη από την ποσότητά του.</w:t>
      </w:r>
    </w:p>
    <w:p w14:paraId="2FC9E21D" w14:textId="7A155B4F" w:rsidR="00C3359B" w:rsidRDefault="00C27509" w:rsidP="00A92CDE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 w:rsidRPr="00F307A6">
        <w:rPr>
          <w:rFonts w:ascii="Calibri" w:hAnsi="Calibri" w:cs="Calibri"/>
          <w:b/>
          <w:bCs/>
          <w:spacing w:val="-5"/>
          <w:sz w:val="24"/>
          <w:szCs w:val="24"/>
          <w:lang w:val="en-US"/>
        </w:rPr>
        <w:t>iv</w:t>
      </w:r>
      <w:r w:rsidR="00CA0B47" w:rsidRPr="00F307A6">
        <w:rPr>
          <w:rFonts w:ascii="Calibri" w:hAnsi="Calibri" w:cs="Calibri"/>
          <w:b/>
          <w:bCs/>
          <w:spacing w:val="-5"/>
          <w:sz w:val="24"/>
          <w:szCs w:val="24"/>
        </w:rPr>
        <w:t>.</w:t>
      </w:r>
      <w:r w:rsidR="00BF5658" w:rsidRPr="00F307A6">
        <w:rPr>
          <w:rFonts w:ascii="Calibri" w:hAnsi="Calibri" w:cs="Calibri"/>
          <w:spacing w:val="-5"/>
          <w:sz w:val="24"/>
          <w:szCs w:val="24"/>
        </w:rPr>
        <w:t xml:space="preserve"> </w:t>
      </w:r>
      <w:r w:rsidR="003C6F0F" w:rsidRPr="00F307A6">
        <w:rPr>
          <w:rFonts w:ascii="Calibri" w:hAnsi="Calibri" w:cs="Calibri"/>
          <w:spacing w:val="-5"/>
          <w:sz w:val="24"/>
          <w:szCs w:val="24"/>
        </w:rPr>
        <w:t xml:space="preserve">Η αιθανόλη </w:t>
      </w:r>
      <w:r w:rsidR="003C6F0F" w:rsidRPr="00F307A6">
        <w:rPr>
          <w:rFonts w:asciiTheme="minorHAnsi" w:hAnsiTheme="minorHAnsi" w:cstheme="minorHAnsi"/>
          <w:spacing w:val="-5"/>
          <w:sz w:val="24"/>
          <w:szCs w:val="24"/>
          <w:lang w:val="en-US"/>
        </w:rPr>
        <w:t>CH</w:t>
      </w:r>
      <w:r w:rsidR="003C6F0F" w:rsidRPr="00F307A6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3</w:t>
      </w:r>
      <w:r w:rsidR="003C6F0F" w:rsidRPr="00F307A6">
        <w:rPr>
          <w:rFonts w:asciiTheme="minorHAnsi" w:hAnsiTheme="minorHAnsi" w:cstheme="minorHAnsi"/>
          <w:spacing w:val="-5"/>
          <w:sz w:val="24"/>
          <w:szCs w:val="24"/>
          <w:lang w:val="en-US"/>
        </w:rPr>
        <w:t>CH</w:t>
      </w:r>
      <w:r w:rsidR="003C6F0F" w:rsidRPr="00F307A6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2</w:t>
      </w:r>
      <w:r w:rsidR="003C6F0F" w:rsidRPr="00F307A6">
        <w:rPr>
          <w:rFonts w:asciiTheme="minorHAnsi" w:hAnsiTheme="minorHAnsi" w:cstheme="minorHAnsi"/>
          <w:spacing w:val="-5"/>
          <w:sz w:val="24"/>
          <w:szCs w:val="24"/>
          <w:lang w:val="en-US"/>
        </w:rPr>
        <w:t>OH</w:t>
      </w:r>
      <w:r w:rsidR="003C6F0F" w:rsidRPr="00F307A6">
        <w:rPr>
          <w:rFonts w:asciiTheme="minorHAnsi" w:hAnsiTheme="minorHAnsi" w:cstheme="minorHAnsi"/>
          <w:spacing w:val="-5"/>
          <w:sz w:val="24"/>
          <w:szCs w:val="24"/>
        </w:rPr>
        <w:t xml:space="preserve"> επειδή έχει </w:t>
      </w:r>
      <w:r w:rsidR="003C6F0F" w:rsidRPr="00F307A6">
        <w:rPr>
          <w:rFonts w:asciiTheme="minorHAnsi" w:hAnsiTheme="minorHAnsi" w:cstheme="minorHAnsi"/>
          <w:i/>
          <w:iCs/>
          <w:spacing w:val="-5"/>
          <w:sz w:val="24"/>
          <w:szCs w:val="24"/>
        </w:rPr>
        <w:t>Κ</w:t>
      </w:r>
      <w:r w:rsidR="003C6F0F" w:rsidRPr="00F307A6">
        <w:rPr>
          <w:rFonts w:asciiTheme="minorHAnsi" w:hAnsiTheme="minorHAnsi" w:cstheme="minorHAnsi"/>
          <w:spacing w:val="-5"/>
          <w:sz w:val="24"/>
          <w:szCs w:val="24"/>
          <w:vertAlign w:val="subscript"/>
          <w:lang w:val="en-US"/>
        </w:rPr>
        <w:t>a</w:t>
      </w:r>
      <w:r w:rsidR="003C6F0F" w:rsidRPr="00F307A6">
        <w:rPr>
          <w:rFonts w:asciiTheme="minorHAnsi" w:hAnsiTheme="minorHAnsi" w:cstheme="minorHAnsi"/>
          <w:spacing w:val="-5"/>
          <w:sz w:val="24"/>
          <w:szCs w:val="24"/>
        </w:rPr>
        <w:t xml:space="preserve"> = 10</w:t>
      </w:r>
      <w:r w:rsidR="003C6F0F" w:rsidRPr="00F307A6">
        <w:rPr>
          <w:rFonts w:asciiTheme="minorHAnsi" w:hAnsiTheme="minorHAnsi" w:cstheme="minorHAnsi"/>
          <w:spacing w:val="-5"/>
          <w:sz w:val="24"/>
          <w:szCs w:val="24"/>
          <w:vertAlign w:val="superscript"/>
        </w:rPr>
        <w:t>-16</w:t>
      </w:r>
      <w:r w:rsidR="003C6F0F" w:rsidRPr="00F307A6">
        <w:rPr>
          <w:rFonts w:asciiTheme="minorHAnsi" w:hAnsiTheme="minorHAnsi" w:cstheme="minorHAnsi"/>
          <w:spacing w:val="-5"/>
          <w:sz w:val="24"/>
          <w:szCs w:val="24"/>
        </w:rPr>
        <w:t xml:space="preserve">  στους 25 </w:t>
      </w:r>
      <w:r w:rsidR="003C6F0F" w:rsidRPr="00F307A6">
        <w:rPr>
          <w:rFonts w:asciiTheme="minorHAnsi" w:hAnsiTheme="minorHAnsi" w:cstheme="minorHAnsi"/>
          <w:spacing w:val="-5"/>
          <w:sz w:val="24"/>
          <w:szCs w:val="24"/>
          <w:vertAlign w:val="superscript"/>
        </w:rPr>
        <w:t>ο</w:t>
      </w:r>
      <w:r w:rsidR="003C6F0F" w:rsidRPr="00F307A6">
        <w:rPr>
          <w:rFonts w:asciiTheme="minorHAnsi" w:hAnsiTheme="minorHAnsi" w:cstheme="minorHAnsi"/>
          <w:spacing w:val="-5"/>
          <w:sz w:val="24"/>
          <w:szCs w:val="24"/>
          <w:lang w:val="en-US"/>
        </w:rPr>
        <w:t>C</w:t>
      </w:r>
      <w:r w:rsidR="003C6F0F" w:rsidRPr="00F307A6">
        <w:rPr>
          <w:rFonts w:asciiTheme="minorHAnsi" w:hAnsiTheme="minorHAnsi" w:cstheme="minorHAnsi"/>
          <w:spacing w:val="-5"/>
          <w:sz w:val="24"/>
          <w:szCs w:val="24"/>
        </w:rPr>
        <w:t xml:space="preserve">, είναι ασθενέστερο οξύ από το </w:t>
      </w:r>
      <w:r w:rsidR="003C6F0F">
        <w:rPr>
          <w:rFonts w:asciiTheme="minorHAnsi" w:hAnsiTheme="minorHAnsi" w:cstheme="minorHAnsi"/>
          <w:spacing w:val="-5"/>
          <w:sz w:val="24"/>
          <w:szCs w:val="24"/>
        </w:rPr>
        <w:t>νερό. Οπότε τ</w:t>
      </w:r>
      <w:r w:rsidR="004B707E">
        <w:rPr>
          <w:rFonts w:asciiTheme="minorHAnsi" w:hAnsiTheme="minorHAnsi" w:cstheme="minorHAnsi"/>
          <w:spacing w:val="-5"/>
          <w:sz w:val="24"/>
          <w:szCs w:val="24"/>
        </w:rPr>
        <w:t>ο</w:t>
      </w:r>
      <w:r w:rsidR="003C6F0F">
        <w:rPr>
          <w:rFonts w:asciiTheme="minorHAnsi" w:hAnsiTheme="minorHAnsi" w:cstheme="minorHAnsi"/>
          <w:spacing w:val="-5"/>
          <w:sz w:val="24"/>
          <w:szCs w:val="24"/>
        </w:rPr>
        <w:t xml:space="preserve"> υδατικ</w:t>
      </w:r>
      <w:r w:rsidR="004B707E">
        <w:rPr>
          <w:rFonts w:asciiTheme="minorHAnsi" w:hAnsiTheme="minorHAnsi" w:cstheme="minorHAnsi"/>
          <w:spacing w:val="-5"/>
          <w:sz w:val="24"/>
          <w:szCs w:val="24"/>
        </w:rPr>
        <w:t>ό</w:t>
      </w:r>
      <w:r w:rsidR="003C6F0F">
        <w:rPr>
          <w:rFonts w:asciiTheme="minorHAnsi" w:hAnsiTheme="minorHAnsi" w:cstheme="minorHAnsi"/>
          <w:spacing w:val="-5"/>
          <w:sz w:val="24"/>
          <w:szCs w:val="24"/>
        </w:rPr>
        <w:t xml:space="preserve"> δι</w:t>
      </w:r>
      <w:r w:rsidR="004B707E">
        <w:rPr>
          <w:rFonts w:asciiTheme="minorHAnsi" w:hAnsiTheme="minorHAnsi" w:cstheme="minorHAnsi"/>
          <w:spacing w:val="-5"/>
          <w:sz w:val="24"/>
          <w:szCs w:val="24"/>
        </w:rPr>
        <w:t>άλυ</w:t>
      </w:r>
      <w:r w:rsidR="003C6F0F">
        <w:rPr>
          <w:rFonts w:asciiTheme="minorHAnsi" w:hAnsiTheme="minorHAnsi" w:cstheme="minorHAnsi"/>
          <w:spacing w:val="-5"/>
          <w:sz w:val="24"/>
          <w:szCs w:val="24"/>
        </w:rPr>
        <w:t>μα της αιθανόλης έχ</w:t>
      </w:r>
      <w:r w:rsidR="004B707E">
        <w:rPr>
          <w:rFonts w:asciiTheme="minorHAnsi" w:hAnsiTheme="minorHAnsi" w:cstheme="minorHAnsi"/>
          <w:spacing w:val="-5"/>
          <w:sz w:val="24"/>
          <w:szCs w:val="24"/>
        </w:rPr>
        <w:t>ει</w:t>
      </w:r>
      <w:r w:rsidR="003C6F0F">
        <w:rPr>
          <w:rFonts w:asciiTheme="minorHAnsi" w:hAnsiTheme="minorHAnsi" w:cstheme="minorHAnsi"/>
          <w:spacing w:val="-5"/>
          <w:sz w:val="24"/>
          <w:szCs w:val="24"/>
        </w:rPr>
        <w:t xml:space="preserve"> ουδέτερο </w:t>
      </w:r>
      <w:r w:rsidR="003C6F0F">
        <w:rPr>
          <w:rFonts w:asciiTheme="minorHAnsi" w:hAnsiTheme="minorHAnsi" w:cstheme="minorHAnsi"/>
          <w:spacing w:val="-5"/>
          <w:sz w:val="24"/>
          <w:szCs w:val="24"/>
          <w:lang w:val="en-US"/>
        </w:rPr>
        <w:t>pH</w:t>
      </w:r>
      <w:r w:rsidR="00E95F9C" w:rsidRPr="00E95F9C">
        <w:rPr>
          <w:rFonts w:asciiTheme="minorHAnsi" w:hAnsiTheme="minorHAnsi" w:cstheme="minorHAnsi"/>
          <w:spacing w:val="-5"/>
          <w:sz w:val="24"/>
          <w:szCs w:val="24"/>
        </w:rPr>
        <w:t xml:space="preserve"> (</w:t>
      </w:r>
      <w:r w:rsidR="00E95F9C">
        <w:rPr>
          <w:rFonts w:asciiTheme="minorHAnsi" w:hAnsiTheme="minorHAnsi" w:cstheme="minorHAnsi"/>
          <w:spacing w:val="-5"/>
          <w:sz w:val="24"/>
          <w:szCs w:val="24"/>
          <w:lang w:val="en-US"/>
        </w:rPr>
        <w:t>pH</w:t>
      </w:r>
      <w:r w:rsidR="0005490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E95F9C" w:rsidRPr="00E95F9C">
        <w:rPr>
          <w:rFonts w:asciiTheme="minorHAnsi" w:hAnsiTheme="minorHAnsi" w:cstheme="minorHAnsi"/>
          <w:spacing w:val="-5"/>
          <w:sz w:val="24"/>
          <w:szCs w:val="24"/>
        </w:rPr>
        <w:t>=</w:t>
      </w:r>
      <w:r w:rsidR="0005490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E95F9C" w:rsidRPr="00E95F9C">
        <w:rPr>
          <w:rFonts w:asciiTheme="minorHAnsi" w:hAnsiTheme="minorHAnsi" w:cstheme="minorHAnsi"/>
          <w:spacing w:val="-5"/>
          <w:sz w:val="24"/>
          <w:szCs w:val="24"/>
        </w:rPr>
        <w:t>7</w:t>
      </w:r>
      <w:r w:rsidR="0005490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05490A" w:rsidRPr="00F307A6">
        <w:rPr>
          <w:rFonts w:asciiTheme="minorHAnsi" w:hAnsiTheme="minorHAnsi" w:cstheme="minorHAnsi"/>
          <w:spacing w:val="-5"/>
          <w:sz w:val="24"/>
          <w:szCs w:val="24"/>
        </w:rPr>
        <w:t xml:space="preserve">στους 25 </w:t>
      </w:r>
      <w:r w:rsidR="0005490A" w:rsidRPr="00F307A6">
        <w:rPr>
          <w:rFonts w:asciiTheme="minorHAnsi" w:hAnsiTheme="minorHAnsi" w:cstheme="minorHAnsi"/>
          <w:spacing w:val="-5"/>
          <w:sz w:val="24"/>
          <w:szCs w:val="24"/>
          <w:vertAlign w:val="superscript"/>
        </w:rPr>
        <w:t>ο</w:t>
      </w:r>
      <w:r w:rsidR="0005490A" w:rsidRPr="00F307A6">
        <w:rPr>
          <w:rFonts w:asciiTheme="minorHAnsi" w:hAnsiTheme="minorHAnsi" w:cstheme="minorHAnsi"/>
          <w:spacing w:val="-5"/>
          <w:sz w:val="24"/>
          <w:szCs w:val="24"/>
          <w:lang w:val="en-US"/>
        </w:rPr>
        <w:t>C</w:t>
      </w:r>
      <w:r w:rsidR="00E95F9C" w:rsidRPr="00E95F9C">
        <w:rPr>
          <w:rFonts w:asciiTheme="minorHAnsi" w:hAnsiTheme="minorHAnsi" w:cstheme="minorHAnsi"/>
          <w:spacing w:val="-5"/>
          <w:sz w:val="24"/>
          <w:szCs w:val="24"/>
        </w:rPr>
        <w:t>)</w:t>
      </w:r>
      <w:r w:rsidR="003C6F0F">
        <w:rPr>
          <w:rFonts w:asciiTheme="minorHAnsi" w:hAnsiTheme="minorHAnsi" w:cstheme="minorHAnsi"/>
          <w:spacing w:val="-5"/>
          <w:sz w:val="24"/>
          <w:szCs w:val="24"/>
        </w:rPr>
        <w:t xml:space="preserve">. </w:t>
      </w:r>
    </w:p>
    <w:p w14:paraId="0865A546" w14:textId="1F94F00D" w:rsidR="00A92CDE" w:rsidRDefault="00C3359B" w:rsidP="00A92CDE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>
        <w:rPr>
          <w:rFonts w:asciiTheme="minorHAnsi" w:hAnsiTheme="minorHAnsi" w:cstheme="minorHAnsi"/>
          <w:spacing w:val="-5"/>
          <w:sz w:val="24"/>
          <w:szCs w:val="24"/>
        </w:rPr>
        <w:t>Η</w:t>
      </w:r>
      <w:r w:rsidR="003C6F0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3C6F0F" w:rsidRPr="007A4810">
        <w:rPr>
          <w:rFonts w:asciiTheme="minorHAnsi" w:hAnsiTheme="minorHAnsi" w:cstheme="minorHAnsi"/>
          <w:spacing w:val="-5"/>
          <w:sz w:val="24"/>
          <w:szCs w:val="24"/>
        </w:rPr>
        <w:t xml:space="preserve">φαινόλη </w:t>
      </w:r>
      <w:r w:rsidR="003C6F0F" w:rsidRPr="007A4810">
        <w:rPr>
          <w:rFonts w:asciiTheme="minorHAnsi" w:hAnsiTheme="minorHAnsi" w:cstheme="minorHAnsi"/>
          <w:spacing w:val="-5"/>
          <w:sz w:val="24"/>
          <w:szCs w:val="24"/>
          <w:lang w:val="en-US"/>
        </w:rPr>
        <w:t>C</w:t>
      </w:r>
      <w:r w:rsidR="003C6F0F" w:rsidRPr="007A4810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6</w:t>
      </w:r>
      <w:r w:rsidR="003C6F0F" w:rsidRPr="007A4810">
        <w:rPr>
          <w:rFonts w:asciiTheme="minorHAnsi" w:hAnsiTheme="minorHAnsi" w:cstheme="minorHAnsi"/>
          <w:spacing w:val="-5"/>
          <w:sz w:val="24"/>
          <w:szCs w:val="24"/>
          <w:lang w:val="en-US"/>
        </w:rPr>
        <w:t>H</w:t>
      </w:r>
      <w:r w:rsidR="003C6F0F" w:rsidRPr="007A4810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5</w:t>
      </w:r>
      <w:r w:rsidR="003C6F0F" w:rsidRPr="007A4810">
        <w:rPr>
          <w:rFonts w:asciiTheme="minorHAnsi" w:hAnsiTheme="minorHAnsi" w:cstheme="minorHAnsi"/>
          <w:spacing w:val="-5"/>
          <w:sz w:val="24"/>
          <w:szCs w:val="24"/>
          <w:lang w:val="en-US"/>
        </w:rPr>
        <w:t>OH</w:t>
      </w:r>
      <w:r w:rsidR="003C6F0F">
        <w:rPr>
          <w:rFonts w:asciiTheme="minorHAnsi" w:hAnsiTheme="minorHAnsi" w:cstheme="minorHAnsi"/>
          <w:spacing w:val="-5"/>
          <w:sz w:val="24"/>
          <w:szCs w:val="24"/>
        </w:rPr>
        <w:t xml:space="preserve"> έχει </w:t>
      </w:r>
      <w:r w:rsidR="003C6F0F" w:rsidRPr="003A3B3A">
        <w:rPr>
          <w:rFonts w:asciiTheme="minorHAnsi" w:hAnsiTheme="minorHAnsi" w:cstheme="minorHAnsi"/>
          <w:i/>
          <w:iCs/>
          <w:spacing w:val="-5"/>
          <w:sz w:val="24"/>
          <w:szCs w:val="24"/>
        </w:rPr>
        <w:t>Κ</w:t>
      </w:r>
      <w:r w:rsidR="003C6F0F" w:rsidRPr="003A3B3A">
        <w:rPr>
          <w:rFonts w:asciiTheme="minorHAnsi" w:hAnsiTheme="minorHAnsi" w:cstheme="minorHAnsi"/>
          <w:spacing w:val="-5"/>
          <w:sz w:val="24"/>
          <w:szCs w:val="24"/>
          <w:vertAlign w:val="subscript"/>
          <w:lang w:val="en-US"/>
        </w:rPr>
        <w:t>a</w:t>
      </w:r>
      <w:r w:rsidR="003C6F0F" w:rsidRPr="003A3B3A">
        <w:rPr>
          <w:rFonts w:asciiTheme="minorHAnsi" w:hAnsiTheme="minorHAnsi" w:cstheme="minorHAnsi"/>
          <w:spacing w:val="-5"/>
          <w:sz w:val="24"/>
          <w:szCs w:val="24"/>
        </w:rPr>
        <w:t xml:space="preserve"> = 10</w:t>
      </w:r>
      <w:r w:rsidR="003C6F0F" w:rsidRPr="003A3B3A">
        <w:rPr>
          <w:rFonts w:asciiTheme="minorHAnsi" w:hAnsiTheme="minorHAnsi" w:cstheme="minorHAnsi"/>
          <w:spacing w:val="-5"/>
          <w:sz w:val="24"/>
          <w:szCs w:val="24"/>
          <w:vertAlign w:val="superscript"/>
        </w:rPr>
        <w:t>-1</w:t>
      </w:r>
      <w:r w:rsidR="003C6F0F">
        <w:rPr>
          <w:rFonts w:asciiTheme="minorHAnsi" w:hAnsiTheme="minorHAnsi" w:cstheme="minorHAnsi"/>
          <w:spacing w:val="-5"/>
          <w:sz w:val="24"/>
          <w:szCs w:val="24"/>
          <w:vertAlign w:val="superscript"/>
        </w:rPr>
        <w:t>0</w:t>
      </w:r>
      <w:r w:rsidR="003C6F0F">
        <w:rPr>
          <w:rFonts w:asciiTheme="minorHAnsi" w:hAnsiTheme="minorHAnsi" w:cstheme="minorHAnsi"/>
          <w:spacing w:val="-5"/>
          <w:sz w:val="24"/>
          <w:szCs w:val="24"/>
        </w:rPr>
        <w:t xml:space="preserve"> στους 25 </w:t>
      </w:r>
      <w:r w:rsidR="003C6F0F" w:rsidRPr="003A3B3A">
        <w:rPr>
          <w:rFonts w:asciiTheme="minorHAnsi" w:hAnsiTheme="minorHAnsi" w:cstheme="minorHAnsi"/>
          <w:spacing w:val="-5"/>
          <w:sz w:val="24"/>
          <w:szCs w:val="24"/>
          <w:vertAlign w:val="superscript"/>
        </w:rPr>
        <w:t>ο</w:t>
      </w:r>
      <w:r w:rsidR="003C6F0F">
        <w:rPr>
          <w:rFonts w:asciiTheme="minorHAnsi" w:hAnsiTheme="minorHAnsi" w:cstheme="minorHAnsi"/>
          <w:spacing w:val="-5"/>
          <w:sz w:val="24"/>
          <w:szCs w:val="24"/>
          <w:lang w:val="en-US"/>
        </w:rPr>
        <w:t>C</w:t>
      </w:r>
      <w:r w:rsidR="003C6F0F">
        <w:rPr>
          <w:rFonts w:asciiTheme="minorHAnsi" w:hAnsiTheme="minorHAnsi" w:cstheme="minorHAnsi"/>
          <w:spacing w:val="-5"/>
          <w:sz w:val="24"/>
          <w:szCs w:val="24"/>
        </w:rPr>
        <w:t>, οπότε είναι ισχυρότερο οξύ από το νερό</w:t>
      </w:r>
      <w:r>
        <w:rPr>
          <w:rFonts w:asciiTheme="minorHAnsi" w:hAnsiTheme="minorHAnsi" w:cstheme="minorHAnsi"/>
          <w:spacing w:val="-5"/>
          <w:sz w:val="24"/>
          <w:szCs w:val="24"/>
        </w:rPr>
        <w:t xml:space="preserve">. Οπότε </w:t>
      </w:r>
      <w:r>
        <w:rPr>
          <w:rFonts w:asciiTheme="minorHAnsi" w:hAnsiTheme="minorHAnsi" w:cstheme="minorHAnsi"/>
          <w:spacing w:val="-5"/>
          <w:sz w:val="24"/>
          <w:szCs w:val="24"/>
        </w:rPr>
        <w:lastRenderedPageBreak/>
        <w:t>μπορούμε να γράψουμε την εξίσωση που περιγράφει την αντίδραση ιοντισμού της:</w:t>
      </w:r>
    </w:p>
    <w:p w14:paraId="51CD4446" w14:textId="77777777" w:rsidR="00F86A98" w:rsidRDefault="00C3359B" w:rsidP="00A92CDE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 w:rsidRPr="007A4810">
        <w:rPr>
          <w:rFonts w:asciiTheme="minorHAnsi" w:hAnsiTheme="minorHAnsi" w:cstheme="minorHAnsi"/>
          <w:spacing w:val="-5"/>
          <w:sz w:val="24"/>
          <w:szCs w:val="24"/>
          <w:lang w:val="en-US"/>
        </w:rPr>
        <w:t>C</w:t>
      </w:r>
      <w:r w:rsidRPr="007A4810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6</w:t>
      </w:r>
      <w:r w:rsidRPr="007A4810">
        <w:rPr>
          <w:rFonts w:asciiTheme="minorHAnsi" w:hAnsiTheme="minorHAnsi" w:cstheme="minorHAnsi"/>
          <w:spacing w:val="-5"/>
          <w:sz w:val="24"/>
          <w:szCs w:val="24"/>
          <w:lang w:val="en-US"/>
        </w:rPr>
        <w:t>H</w:t>
      </w:r>
      <w:r w:rsidRPr="007A4810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5</w:t>
      </w:r>
      <w:r w:rsidRPr="007A4810">
        <w:rPr>
          <w:rFonts w:asciiTheme="minorHAnsi" w:hAnsiTheme="minorHAnsi" w:cstheme="minorHAnsi"/>
          <w:spacing w:val="-5"/>
          <w:sz w:val="24"/>
          <w:szCs w:val="24"/>
          <w:lang w:val="en-US"/>
        </w:rPr>
        <w:t>OH</w:t>
      </w:r>
      <w:r>
        <w:rPr>
          <w:rFonts w:asciiTheme="minorHAnsi" w:hAnsiTheme="minorHAnsi" w:cstheme="minorHAnsi"/>
          <w:spacing w:val="-5"/>
          <w:sz w:val="24"/>
          <w:szCs w:val="24"/>
        </w:rPr>
        <w:t xml:space="preserve"> + Η</w:t>
      </w:r>
      <w:r w:rsidRPr="00C3359B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2</w:t>
      </w:r>
      <w:r>
        <w:rPr>
          <w:rFonts w:asciiTheme="minorHAnsi" w:hAnsiTheme="minorHAnsi" w:cstheme="minorHAnsi"/>
          <w:spacing w:val="-5"/>
          <w:sz w:val="24"/>
          <w:szCs w:val="24"/>
        </w:rPr>
        <w:t xml:space="preserve">Ο </w:t>
      </w:r>
      <w:r w:rsidRPr="006A43BB">
        <w:rPr>
          <w:rFonts w:ascii="Cambria Math" w:hAnsi="Cambria Math" w:cs="Cambria Math"/>
          <w:bCs/>
          <w:sz w:val="24"/>
          <w:szCs w:val="24"/>
        </w:rPr>
        <w:t>⇌</w:t>
      </w:r>
      <w:r>
        <w:rPr>
          <w:rFonts w:ascii="Cambria Math" w:hAnsi="Cambria Math" w:cs="Cambria Math"/>
          <w:bCs/>
          <w:sz w:val="24"/>
          <w:szCs w:val="24"/>
        </w:rPr>
        <w:t xml:space="preserve"> </w:t>
      </w:r>
      <w:r w:rsidRPr="007A4810">
        <w:rPr>
          <w:rFonts w:asciiTheme="minorHAnsi" w:hAnsiTheme="minorHAnsi" w:cstheme="minorHAnsi"/>
          <w:spacing w:val="-5"/>
          <w:sz w:val="24"/>
          <w:szCs w:val="24"/>
          <w:lang w:val="en-US"/>
        </w:rPr>
        <w:t>C</w:t>
      </w:r>
      <w:r w:rsidRPr="007A4810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6</w:t>
      </w:r>
      <w:r w:rsidRPr="007A4810">
        <w:rPr>
          <w:rFonts w:asciiTheme="minorHAnsi" w:hAnsiTheme="minorHAnsi" w:cstheme="minorHAnsi"/>
          <w:spacing w:val="-5"/>
          <w:sz w:val="24"/>
          <w:szCs w:val="24"/>
          <w:lang w:val="en-US"/>
        </w:rPr>
        <w:t>H</w:t>
      </w:r>
      <w:r w:rsidRPr="007A4810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5</w:t>
      </w:r>
      <w:r w:rsidRPr="007A4810">
        <w:rPr>
          <w:rFonts w:asciiTheme="minorHAnsi" w:hAnsiTheme="minorHAnsi" w:cstheme="minorHAnsi"/>
          <w:spacing w:val="-5"/>
          <w:sz w:val="24"/>
          <w:szCs w:val="24"/>
          <w:lang w:val="en-US"/>
        </w:rPr>
        <w:t>O</w:t>
      </w:r>
      <w:r>
        <w:rPr>
          <w:rFonts w:asciiTheme="minorHAnsi" w:hAnsiTheme="minorHAnsi" w:cstheme="minorHAnsi"/>
          <w:spacing w:val="-5"/>
          <w:sz w:val="24"/>
          <w:szCs w:val="24"/>
          <w:vertAlign w:val="superscript"/>
        </w:rPr>
        <w:t>−</w:t>
      </w:r>
      <w:r>
        <w:rPr>
          <w:rFonts w:asciiTheme="minorHAnsi" w:hAnsiTheme="minorHAnsi" w:cstheme="minorHAnsi"/>
          <w:spacing w:val="-5"/>
          <w:sz w:val="24"/>
          <w:szCs w:val="24"/>
        </w:rPr>
        <w:t xml:space="preserve">  + Η</w:t>
      </w:r>
      <w:r w:rsidRPr="00C3359B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3</w:t>
      </w:r>
      <w:r>
        <w:rPr>
          <w:rFonts w:asciiTheme="minorHAnsi" w:hAnsiTheme="minorHAnsi" w:cstheme="minorHAnsi"/>
          <w:spacing w:val="-5"/>
          <w:sz w:val="24"/>
          <w:szCs w:val="24"/>
        </w:rPr>
        <w:t>Ο</w:t>
      </w:r>
      <w:r w:rsidRPr="00C3359B">
        <w:rPr>
          <w:rFonts w:asciiTheme="minorHAnsi" w:hAnsiTheme="minorHAnsi" w:cstheme="minorHAnsi"/>
          <w:spacing w:val="-5"/>
          <w:sz w:val="24"/>
          <w:szCs w:val="24"/>
          <w:vertAlign w:val="superscript"/>
        </w:rPr>
        <w:t>+</w:t>
      </w:r>
      <w:r>
        <w:rPr>
          <w:rFonts w:asciiTheme="minorHAnsi" w:hAnsiTheme="minorHAnsi" w:cstheme="minorHAnsi"/>
          <w:spacing w:val="-5"/>
          <w:sz w:val="24"/>
          <w:szCs w:val="24"/>
        </w:rPr>
        <w:t>.</w:t>
      </w:r>
    </w:p>
    <w:p w14:paraId="1EFBEB5A" w14:textId="18BED9C7" w:rsidR="00C3359B" w:rsidRDefault="004B707E" w:rsidP="00F86A98">
      <w:pPr>
        <w:pStyle w:val="a3"/>
        <w:spacing w:line="360" w:lineRule="auto"/>
        <w:ind w:firstLine="567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>
        <w:rPr>
          <w:rFonts w:asciiTheme="minorHAnsi" w:hAnsiTheme="minorHAnsi" w:cstheme="minorHAnsi"/>
          <w:spacing w:val="-5"/>
          <w:sz w:val="24"/>
          <w:szCs w:val="24"/>
        </w:rPr>
        <w:t>Συνεπώς</w:t>
      </w:r>
      <w:r w:rsidR="00C3359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5"/>
          <w:sz w:val="24"/>
          <w:szCs w:val="24"/>
        </w:rPr>
        <w:t>το υδατικό διάλυμα της</w:t>
      </w:r>
      <w:r w:rsidR="00C3359B" w:rsidRPr="00C3359B">
        <w:rPr>
          <w:rFonts w:asciiTheme="minorHAnsi" w:hAnsiTheme="minorHAnsi" w:cstheme="minorHAnsi"/>
          <w:spacing w:val="-5"/>
          <w:sz w:val="24"/>
          <w:szCs w:val="24"/>
        </w:rPr>
        <w:t xml:space="preserve"> φαινόλ</w:t>
      </w:r>
      <w:r w:rsidR="00C3359B">
        <w:rPr>
          <w:rFonts w:asciiTheme="minorHAnsi" w:hAnsiTheme="minorHAnsi" w:cstheme="minorHAnsi"/>
          <w:spacing w:val="-5"/>
          <w:sz w:val="24"/>
          <w:szCs w:val="24"/>
        </w:rPr>
        <w:t>η</w:t>
      </w:r>
      <w:r>
        <w:rPr>
          <w:rFonts w:asciiTheme="minorHAnsi" w:hAnsiTheme="minorHAnsi" w:cstheme="minorHAnsi"/>
          <w:spacing w:val="-5"/>
          <w:sz w:val="24"/>
          <w:szCs w:val="24"/>
        </w:rPr>
        <w:t>ς είναι</w:t>
      </w:r>
      <w:r w:rsidR="00C3359B" w:rsidRPr="00C3359B">
        <w:rPr>
          <w:rFonts w:asciiTheme="minorHAnsi" w:hAnsiTheme="minorHAnsi" w:cstheme="minorHAnsi"/>
          <w:spacing w:val="-5"/>
          <w:sz w:val="24"/>
          <w:szCs w:val="24"/>
        </w:rPr>
        <w:t xml:space="preserve"> όξιν</w:t>
      </w:r>
      <w:r w:rsidR="00C3359B">
        <w:rPr>
          <w:rFonts w:asciiTheme="minorHAnsi" w:hAnsiTheme="minorHAnsi" w:cstheme="minorHAnsi"/>
          <w:spacing w:val="-5"/>
          <w:sz w:val="24"/>
          <w:szCs w:val="24"/>
        </w:rPr>
        <w:t>ο</w:t>
      </w:r>
      <w:r>
        <w:rPr>
          <w:rFonts w:asciiTheme="minorHAnsi" w:hAnsiTheme="minorHAnsi" w:cstheme="minorHAnsi"/>
          <w:spacing w:val="-5"/>
          <w:sz w:val="24"/>
          <w:szCs w:val="24"/>
        </w:rPr>
        <w:t>.</w:t>
      </w:r>
      <w:r w:rsidR="00C3359B">
        <w:rPr>
          <w:rFonts w:asciiTheme="minorHAnsi" w:hAnsiTheme="minorHAnsi" w:cstheme="minorHAnsi"/>
          <w:spacing w:val="-5"/>
          <w:sz w:val="24"/>
          <w:szCs w:val="24"/>
        </w:rPr>
        <w:t xml:space="preserve"> (</w:t>
      </w:r>
      <w:r w:rsidR="00C3359B">
        <w:rPr>
          <w:rFonts w:asciiTheme="minorHAnsi" w:hAnsiTheme="minorHAnsi" w:cstheme="minorHAnsi"/>
          <w:spacing w:val="-5"/>
          <w:sz w:val="24"/>
          <w:szCs w:val="24"/>
          <w:lang w:val="en-US"/>
        </w:rPr>
        <w:t>pH</w:t>
      </w:r>
      <w:r w:rsidR="00C3359B" w:rsidRPr="00C3359B">
        <w:rPr>
          <w:rFonts w:asciiTheme="minorHAnsi" w:hAnsiTheme="minorHAnsi" w:cstheme="minorHAnsi"/>
          <w:spacing w:val="-5"/>
          <w:sz w:val="24"/>
          <w:szCs w:val="24"/>
        </w:rPr>
        <w:t xml:space="preserve"> &lt; 7</w:t>
      </w:r>
      <w:r w:rsidR="0005490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05490A" w:rsidRPr="00F307A6">
        <w:rPr>
          <w:rFonts w:asciiTheme="minorHAnsi" w:hAnsiTheme="minorHAnsi" w:cstheme="minorHAnsi"/>
          <w:spacing w:val="-5"/>
          <w:sz w:val="24"/>
          <w:szCs w:val="24"/>
        </w:rPr>
        <w:t xml:space="preserve">στους 25 </w:t>
      </w:r>
      <w:r w:rsidR="0005490A" w:rsidRPr="00F307A6">
        <w:rPr>
          <w:rFonts w:asciiTheme="minorHAnsi" w:hAnsiTheme="minorHAnsi" w:cstheme="minorHAnsi"/>
          <w:spacing w:val="-5"/>
          <w:sz w:val="24"/>
          <w:szCs w:val="24"/>
          <w:vertAlign w:val="superscript"/>
        </w:rPr>
        <w:t>ο</w:t>
      </w:r>
      <w:r w:rsidR="0005490A" w:rsidRPr="00F307A6">
        <w:rPr>
          <w:rFonts w:asciiTheme="minorHAnsi" w:hAnsiTheme="minorHAnsi" w:cstheme="minorHAnsi"/>
          <w:spacing w:val="-5"/>
          <w:sz w:val="24"/>
          <w:szCs w:val="24"/>
          <w:lang w:val="en-US"/>
        </w:rPr>
        <w:t>C</w:t>
      </w:r>
      <w:r w:rsidR="00C3359B" w:rsidRPr="00C3359B">
        <w:rPr>
          <w:rFonts w:asciiTheme="minorHAnsi" w:hAnsiTheme="minorHAnsi" w:cstheme="minorHAnsi"/>
          <w:spacing w:val="-5"/>
          <w:sz w:val="24"/>
          <w:szCs w:val="24"/>
        </w:rPr>
        <w:t>)</w:t>
      </w:r>
      <w:r w:rsidR="00C3359B">
        <w:rPr>
          <w:rFonts w:asciiTheme="minorHAnsi" w:hAnsiTheme="minorHAnsi" w:cstheme="minorHAnsi"/>
          <w:spacing w:val="-5"/>
          <w:sz w:val="24"/>
          <w:szCs w:val="24"/>
        </w:rPr>
        <w:t xml:space="preserve">.  </w:t>
      </w:r>
    </w:p>
    <w:p w14:paraId="3877028C" w14:textId="0DDEA371" w:rsidR="00C3359B" w:rsidRPr="00C3359B" w:rsidRDefault="00C3359B" w:rsidP="00A92CDE">
      <w:pPr>
        <w:pStyle w:val="a3"/>
        <w:spacing w:line="360" w:lineRule="auto"/>
        <w:ind w:left="567"/>
        <w:jc w:val="both"/>
        <w:rPr>
          <w:rFonts w:ascii="Calibri" w:hAnsi="Calibri" w:cs="Calibri"/>
          <w:bCs/>
          <w:color w:val="FF0000"/>
          <w:spacing w:val="-2"/>
          <w:sz w:val="24"/>
          <w:szCs w:val="24"/>
        </w:rPr>
      </w:pPr>
      <w:r>
        <w:rPr>
          <w:rFonts w:asciiTheme="minorHAnsi" w:hAnsiTheme="minorHAnsi" w:cstheme="minorHAnsi"/>
          <w:spacing w:val="-5"/>
          <w:sz w:val="24"/>
          <w:szCs w:val="24"/>
        </w:rPr>
        <w:t xml:space="preserve">Επομένως μπορούμε </w:t>
      </w:r>
      <w:r w:rsidRPr="004C7A37">
        <w:rPr>
          <w:rFonts w:asciiTheme="minorHAnsi" w:hAnsiTheme="minorHAnsi" w:cstheme="minorHAnsi"/>
          <w:spacing w:val="-5"/>
          <w:sz w:val="24"/>
          <w:szCs w:val="24"/>
        </w:rPr>
        <w:t xml:space="preserve">να διακρίνουμε </w:t>
      </w:r>
      <w:r>
        <w:rPr>
          <w:rFonts w:asciiTheme="minorHAnsi" w:hAnsiTheme="minorHAnsi" w:cstheme="minorHAnsi"/>
          <w:spacing w:val="-5"/>
          <w:sz w:val="24"/>
          <w:szCs w:val="24"/>
        </w:rPr>
        <w:t xml:space="preserve">στο σχολικό εργαστήριο </w:t>
      </w:r>
      <w:r w:rsidRPr="004C7A37">
        <w:rPr>
          <w:rFonts w:asciiTheme="minorHAnsi" w:hAnsiTheme="minorHAnsi" w:cstheme="minorHAnsi"/>
          <w:spacing w:val="-5"/>
          <w:sz w:val="24"/>
          <w:szCs w:val="24"/>
        </w:rPr>
        <w:t xml:space="preserve">με τη χρήση </w:t>
      </w:r>
      <w:r>
        <w:rPr>
          <w:rFonts w:asciiTheme="minorHAnsi" w:hAnsiTheme="minorHAnsi" w:cstheme="minorHAnsi"/>
          <w:spacing w:val="-5"/>
          <w:sz w:val="24"/>
          <w:szCs w:val="24"/>
        </w:rPr>
        <w:t xml:space="preserve">ενός </w:t>
      </w:r>
      <w:proofErr w:type="spellStart"/>
      <w:r w:rsidRPr="004C7A37">
        <w:rPr>
          <w:rFonts w:asciiTheme="minorHAnsi" w:hAnsiTheme="minorHAnsi" w:cstheme="minorHAnsi"/>
          <w:spacing w:val="-5"/>
          <w:sz w:val="24"/>
          <w:szCs w:val="24"/>
        </w:rPr>
        <w:t>πεχαμέτρου</w:t>
      </w:r>
      <w:proofErr w:type="spellEnd"/>
      <w:r w:rsidRPr="004C7A37">
        <w:rPr>
          <w:rFonts w:asciiTheme="minorHAnsi" w:hAnsiTheme="minorHAnsi" w:cstheme="minorHAnsi"/>
          <w:spacing w:val="-5"/>
          <w:sz w:val="24"/>
          <w:szCs w:val="24"/>
        </w:rPr>
        <w:t xml:space="preserve"> ένα υδατικό διάλυμα </w:t>
      </w:r>
      <w:r w:rsidRPr="004C7A37">
        <w:rPr>
          <w:rFonts w:asciiTheme="minorHAnsi" w:hAnsiTheme="minorHAnsi" w:cstheme="minorHAnsi"/>
          <w:spacing w:val="-5"/>
          <w:sz w:val="24"/>
          <w:szCs w:val="24"/>
          <w:lang w:val="en-US"/>
        </w:rPr>
        <w:t>CH</w:t>
      </w:r>
      <w:r w:rsidRPr="004C7A37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3</w:t>
      </w:r>
      <w:r w:rsidRPr="004C7A37">
        <w:rPr>
          <w:rFonts w:asciiTheme="minorHAnsi" w:hAnsiTheme="minorHAnsi" w:cstheme="minorHAnsi"/>
          <w:spacing w:val="-5"/>
          <w:sz w:val="24"/>
          <w:szCs w:val="24"/>
          <w:lang w:val="en-US"/>
        </w:rPr>
        <w:t>CH</w:t>
      </w:r>
      <w:r w:rsidRPr="004C7A37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2</w:t>
      </w:r>
      <w:r w:rsidRPr="004C7A37">
        <w:rPr>
          <w:rFonts w:asciiTheme="minorHAnsi" w:hAnsiTheme="minorHAnsi" w:cstheme="minorHAnsi"/>
          <w:spacing w:val="-5"/>
          <w:sz w:val="24"/>
          <w:szCs w:val="24"/>
          <w:lang w:val="en-US"/>
        </w:rPr>
        <w:t>OH</w:t>
      </w:r>
      <w:r w:rsidRPr="004C7A3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5"/>
          <w:sz w:val="24"/>
          <w:szCs w:val="24"/>
        </w:rPr>
        <w:t>1 Μ (</w:t>
      </w:r>
      <w:r w:rsidRPr="003A3B3A">
        <w:rPr>
          <w:rFonts w:asciiTheme="minorHAnsi" w:hAnsiTheme="minorHAnsi" w:cstheme="minorHAnsi"/>
          <w:i/>
          <w:iCs/>
          <w:spacing w:val="-5"/>
          <w:sz w:val="24"/>
          <w:szCs w:val="24"/>
        </w:rPr>
        <w:t>Κ</w:t>
      </w:r>
      <w:r w:rsidRPr="003A3B3A">
        <w:rPr>
          <w:rFonts w:asciiTheme="minorHAnsi" w:hAnsiTheme="minorHAnsi" w:cstheme="minorHAnsi"/>
          <w:spacing w:val="-5"/>
          <w:sz w:val="24"/>
          <w:szCs w:val="24"/>
          <w:vertAlign w:val="subscript"/>
          <w:lang w:val="en-US"/>
        </w:rPr>
        <w:t>a</w:t>
      </w:r>
      <w:r w:rsidRPr="003A3B3A">
        <w:rPr>
          <w:rFonts w:asciiTheme="minorHAnsi" w:hAnsiTheme="minorHAnsi" w:cstheme="minorHAnsi"/>
          <w:spacing w:val="-5"/>
          <w:sz w:val="24"/>
          <w:szCs w:val="24"/>
        </w:rPr>
        <w:t xml:space="preserve"> = 10</w:t>
      </w:r>
      <w:r w:rsidRPr="003A3B3A">
        <w:rPr>
          <w:rFonts w:asciiTheme="minorHAnsi" w:hAnsiTheme="minorHAnsi" w:cstheme="minorHAnsi"/>
          <w:spacing w:val="-5"/>
          <w:sz w:val="24"/>
          <w:szCs w:val="24"/>
          <w:vertAlign w:val="superscript"/>
        </w:rPr>
        <w:t>-16</w:t>
      </w:r>
      <w:r w:rsidRPr="003A3B3A">
        <w:rPr>
          <w:rFonts w:asciiTheme="minorHAnsi" w:hAnsiTheme="minorHAnsi" w:cstheme="minorHAnsi"/>
          <w:spacing w:val="-5"/>
          <w:sz w:val="24"/>
          <w:szCs w:val="24"/>
        </w:rPr>
        <w:t xml:space="preserve">) </w:t>
      </w:r>
      <w:r w:rsidRPr="004C7A37">
        <w:rPr>
          <w:rFonts w:asciiTheme="minorHAnsi" w:hAnsiTheme="minorHAnsi" w:cstheme="minorHAnsi"/>
          <w:spacing w:val="-5"/>
          <w:sz w:val="24"/>
          <w:szCs w:val="24"/>
        </w:rPr>
        <w:t xml:space="preserve">από ένα υδατικό διάλυμα </w:t>
      </w:r>
      <w:r w:rsidRPr="007A4810">
        <w:rPr>
          <w:rFonts w:asciiTheme="minorHAnsi" w:hAnsiTheme="minorHAnsi" w:cstheme="minorHAnsi"/>
          <w:spacing w:val="-5"/>
          <w:sz w:val="24"/>
          <w:szCs w:val="24"/>
        </w:rPr>
        <w:t>φαινόλη</w:t>
      </w:r>
      <w:r>
        <w:rPr>
          <w:rFonts w:asciiTheme="minorHAnsi" w:hAnsiTheme="minorHAnsi" w:cstheme="minorHAnsi"/>
          <w:spacing w:val="-5"/>
          <w:sz w:val="24"/>
          <w:szCs w:val="24"/>
        </w:rPr>
        <w:t>ς</w:t>
      </w:r>
      <w:r w:rsidRPr="007A4810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A4810">
        <w:rPr>
          <w:rFonts w:asciiTheme="minorHAnsi" w:hAnsiTheme="minorHAnsi" w:cstheme="minorHAnsi"/>
          <w:spacing w:val="-5"/>
          <w:sz w:val="24"/>
          <w:szCs w:val="24"/>
          <w:lang w:val="en-US"/>
        </w:rPr>
        <w:t>C</w:t>
      </w:r>
      <w:r w:rsidRPr="007A4810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6</w:t>
      </w:r>
      <w:r w:rsidRPr="007A4810">
        <w:rPr>
          <w:rFonts w:asciiTheme="minorHAnsi" w:hAnsiTheme="minorHAnsi" w:cstheme="minorHAnsi"/>
          <w:spacing w:val="-5"/>
          <w:sz w:val="24"/>
          <w:szCs w:val="24"/>
          <w:lang w:val="en-US"/>
        </w:rPr>
        <w:t>H</w:t>
      </w:r>
      <w:r w:rsidRPr="007A4810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5</w:t>
      </w:r>
      <w:r w:rsidRPr="007A4810">
        <w:rPr>
          <w:rFonts w:asciiTheme="minorHAnsi" w:hAnsiTheme="minorHAnsi" w:cstheme="minorHAnsi"/>
          <w:spacing w:val="-5"/>
          <w:sz w:val="24"/>
          <w:szCs w:val="24"/>
          <w:lang w:val="en-US"/>
        </w:rPr>
        <w:t>OH</w:t>
      </w:r>
      <w:r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A713D">
        <w:rPr>
          <w:rFonts w:asciiTheme="minorHAnsi" w:hAnsiTheme="minorHAnsi" w:cstheme="minorHAnsi"/>
          <w:spacing w:val="-5"/>
          <w:sz w:val="24"/>
          <w:szCs w:val="24"/>
        </w:rPr>
        <w:t xml:space="preserve">   </w:t>
      </w:r>
      <w:r>
        <w:rPr>
          <w:rFonts w:asciiTheme="minorHAnsi" w:hAnsiTheme="minorHAnsi" w:cstheme="minorHAnsi"/>
          <w:spacing w:val="-5"/>
          <w:sz w:val="24"/>
          <w:szCs w:val="24"/>
        </w:rPr>
        <w:t>1 Μ (</w:t>
      </w:r>
      <w:r w:rsidRPr="003A3B3A">
        <w:rPr>
          <w:rFonts w:asciiTheme="minorHAnsi" w:hAnsiTheme="minorHAnsi" w:cstheme="minorHAnsi"/>
          <w:i/>
          <w:iCs/>
          <w:spacing w:val="-5"/>
          <w:sz w:val="24"/>
          <w:szCs w:val="24"/>
        </w:rPr>
        <w:t>Κ</w:t>
      </w:r>
      <w:r w:rsidRPr="003A3B3A">
        <w:rPr>
          <w:rFonts w:asciiTheme="minorHAnsi" w:hAnsiTheme="minorHAnsi" w:cstheme="minorHAnsi"/>
          <w:spacing w:val="-5"/>
          <w:sz w:val="24"/>
          <w:szCs w:val="24"/>
          <w:vertAlign w:val="subscript"/>
          <w:lang w:val="en-US"/>
        </w:rPr>
        <w:t>a</w:t>
      </w:r>
      <w:r w:rsidRPr="003A3B3A">
        <w:rPr>
          <w:rFonts w:asciiTheme="minorHAnsi" w:hAnsiTheme="minorHAnsi" w:cstheme="minorHAnsi"/>
          <w:spacing w:val="-5"/>
          <w:sz w:val="24"/>
          <w:szCs w:val="24"/>
        </w:rPr>
        <w:t xml:space="preserve"> = 10</w:t>
      </w:r>
      <w:r w:rsidRPr="003A3B3A">
        <w:rPr>
          <w:rFonts w:asciiTheme="minorHAnsi" w:hAnsiTheme="minorHAnsi" w:cstheme="minorHAnsi"/>
          <w:spacing w:val="-5"/>
          <w:sz w:val="24"/>
          <w:szCs w:val="24"/>
          <w:vertAlign w:val="superscript"/>
        </w:rPr>
        <w:t>-1</w:t>
      </w:r>
      <w:r>
        <w:rPr>
          <w:rFonts w:asciiTheme="minorHAnsi" w:hAnsiTheme="minorHAnsi" w:cstheme="minorHAnsi"/>
          <w:spacing w:val="-5"/>
          <w:sz w:val="24"/>
          <w:szCs w:val="24"/>
          <w:vertAlign w:val="superscript"/>
        </w:rPr>
        <w:t>0</w:t>
      </w:r>
      <w:r w:rsidRPr="003A3B3A">
        <w:rPr>
          <w:rFonts w:asciiTheme="minorHAnsi" w:hAnsiTheme="minorHAnsi" w:cstheme="minorHAnsi"/>
          <w:spacing w:val="-5"/>
          <w:sz w:val="24"/>
          <w:szCs w:val="24"/>
        </w:rPr>
        <w:t>)</w:t>
      </w:r>
      <w:r w:rsidRPr="000600A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5"/>
          <w:sz w:val="24"/>
          <w:szCs w:val="24"/>
        </w:rPr>
        <w:t xml:space="preserve">τα οποία βρίσκονται στους 25 </w:t>
      </w:r>
      <w:r w:rsidRPr="003A3B3A">
        <w:rPr>
          <w:rFonts w:asciiTheme="minorHAnsi" w:hAnsiTheme="minorHAnsi" w:cstheme="minorHAnsi"/>
          <w:spacing w:val="-5"/>
          <w:sz w:val="24"/>
          <w:szCs w:val="24"/>
          <w:vertAlign w:val="superscript"/>
        </w:rPr>
        <w:t>ο</w:t>
      </w:r>
      <w:r>
        <w:rPr>
          <w:rFonts w:asciiTheme="minorHAnsi" w:hAnsiTheme="minorHAnsi" w:cstheme="minorHAnsi"/>
          <w:spacing w:val="-5"/>
          <w:sz w:val="24"/>
          <w:szCs w:val="24"/>
          <w:lang w:val="en-US"/>
        </w:rPr>
        <w:t>C</w:t>
      </w:r>
      <w:r w:rsidRPr="004C7A37">
        <w:rPr>
          <w:rFonts w:asciiTheme="minorHAnsi" w:hAnsiTheme="minorHAnsi" w:cstheme="minorHAnsi"/>
          <w:spacing w:val="-5"/>
          <w:sz w:val="24"/>
          <w:szCs w:val="24"/>
        </w:rPr>
        <w:t>.</w:t>
      </w:r>
    </w:p>
    <w:p w14:paraId="052C8767" w14:textId="7EE7AEE8" w:rsidR="008E6BCB" w:rsidRPr="00E00B1F" w:rsidRDefault="008E6BCB" w:rsidP="008E6BCB">
      <w:pPr>
        <w:pStyle w:val="a3"/>
        <w:spacing w:line="360" w:lineRule="auto"/>
        <w:ind w:left="567"/>
        <w:jc w:val="center"/>
        <w:rPr>
          <w:rFonts w:ascii="Calibri" w:hAnsi="Calibri" w:cs="Calibri"/>
          <w:bCs/>
          <w:color w:val="FF0000"/>
          <w:spacing w:val="-2"/>
          <w:sz w:val="24"/>
          <w:szCs w:val="24"/>
        </w:rPr>
      </w:pPr>
    </w:p>
    <w:p w14:paraId="3FC91271" w14:textId="6043751F" w:rsidR="00E175BB" w:rsidRPr="0090356B" w:rsidRDefault="00A20038" w:rsidP="00FF5292">
      <w:pPr>
        <w:pStyle w:val="a3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90356B">
        <w:rPr>
          <w:rFonts w:ascii="Calibri" w:hAnsi="Calibri" w:cs="Calibri"/>
          <w:b/>
          <w:sz w:val="24"/>
          <w:szCs w:val="24"/>
        </w:rPr>
        <w:t xml:space="preserve">2.2 </w:t>
      </w:r>
      <w:r w:rsidR="00EA5219" w:rsidRPr="0090356B">
        <w:rPr>
          <w:rFonts w:ascii="Calibri" w:hAnsi="Calibri" w:cs="Calibri"/>
          <w:b/>
          <w:sz w:val="24"/>
          <w:szCs w:val="24"/>
        </w:rPr>
        <w:t xml:space="preserve"> </w:t>
      </w:r>
    </w:p>
    <w:p w14:paraId="66865F11" w14:textId="6EE72151" w:rsidR="00DD7C1E" w:rsidRDefault="00A20038" w:rsidP="003C227C">
      <w:pPr>
        <w:pStyle w:val="a3"/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0356B">
        <w:rPr>
          <w:rFonts w:asciiTheme="minorHAnsi" w:hAnsiTheme="minorHAnsi" w:cstheme="minorHAnsi"/>
          <w:b/>
          <w:sz w:val="24"/>
          <w:szCs w:val="24"/>
        </w:rPr>
        <w:t>α)</w:t>
      </w:r>
      <w:r w:rsidR="00A965F7" w:rsidRPr="0090356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F0907" w:rsidRPr="0090356B">
        <w:rPr>
          <w:rFonts w:asciiTheme="minorHAnsi" w:hAnsiTheme="minorHAnsi" w:cstheme="minorHAnsi"/>
          <w:bCs/>
          <w:sz w:val="24"/>
          <w:szCs w:val="24"/>
        </w:rPr>
        <w:t xml:space="preserve">Με βάση τις πληροφορίες που δίνονται </w:t>
      </w:r>
      <w:r w:rsidR="0090356B" w:rsidRPr="0090356B">
        <w:rPr>
          <w:rFonts w:asciiTheme="minorHAnsi" w:hAnsiTheme="minorHAnsi" w:cstheme="minorHAnsi"/>
          <w:bCs/>
          <w:sz w:val="24"/>
          <w:szCs w:val="24"/>
        </w:rPr>
        <w:t xml:space="preserve">οι ηλεκτρονιακές δομές σε </w:t>
      </w:r>
      <w:proofErr w:type="spellStart"/>
      <w:r w:rsidR="0090356B" w:rsidRPr="0090356B">
        <w:rPr>
          <w:rFonts w:asciiTheme="minorHAnsi" w:hAnsiTheme="minorHAnsi" w:cstheme="minorHAnsi"/>
          <w:bCs/>
          <w:sz w:val="24"/>
          <w:szCs w:val="24"/>
        </w:rPr>
        <w:t>υποστιβάδες</w:t>
      </w:r>
      <w:proofErr w:type="spellEnd"/>
      <w:r w:rsidR="0090356B" w:rsidRPr="0090356B">
        <w:rPr>
          <w:rFonts w:asciiTheme="minorHAnsi" w:hAnsiTheme="minorHAnsi" w:cstheme="minorHAnsi"/>
          <w:bCs/>
          <w:sz w:val="24"/>
          <w:szCs w:val="24"/>
        </w:rPr>
        <w:t xml:space="preserve"> για τα χημικά στοιχεία </w:t>
      </w:r>
      <w:r w:rsidR="0090356B" w:rsidRPr="007C2B72">
        <w:rPr>
          <w:rFonts w:asciiTheme="minorHAnsi" w:hAnsiTheme="minorHAnsi" w:cstheme="minorHAnsi"/>
          <w:b/>
          <w:sz w:val="24"/>
          <w:szCs w:val="24"/>
        </w:rPr>
        <w:t>(Φ)</w:t>
      </w:r>
      <w:r w:rsidR="0090356B" w:rsidRPr="007C2B72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90356B" w:rsidRPr="007C2B72">
        <w:rPr>
          <w:rFonts w:asciiTheme="minorHAnsi" w:hAnsiTheme="minorHAnsi" w:cstheme="minorHAnsi"/>
          <w:b/>
          <w:sz w:val="24"/>
          <w:szCs w:val="24"/>
        </w:rPr>
        <w:t>(Χ)</w:t>
      </w:r>
      <w:r w:rsidR="00AD7414">
        <w:rPr>
          <w:rFonts w:asciiTheme="minorHAnsi" w:hAnsiTheme="minorHAnsi" w:cstheme="minorHAnsi"/>
          <w:bCs/>
          <w:sz w:val="24"/>
          <w:szCs w:val="24"/>
        </w:rPr>
        <w:t xml:space="preserve"> και </w:t>
      </w:r>
      <w:r w:rsidR="0090356B" w:rsidRPr="007C2B72">
        <w:rPr>
          <w:rFonts w:asciiTheme="minorHAnsi" w:hAnsiTheme="minorHAnsi" w:cstheme="minorHAnsi"/>
          <w:b/>
          <w:sz w:val="24"/>
          <w:szCs w:val="24"/>
        </w:rPr>
        <w:t>(Ψ)</w:t>
      </w:r>
      <w:r w:rsidR="0090356B" w:rsidRPr="0090356B">
        <w:rPr>
          <w:rFonts w:asciiTheme="minorHAnsi" w:hAnsiTheme="minorHAnsi" w:cstheme="minorHAnsi"/>
          <w:bCs/>
          <w:sz w:val="24"/>
          <w:szCs w:val="24"/>
        </w:rPr>
        <w:t xml:space="preserve"> είναι αντίστοιχα:</w:t>
      </w:r>
    </w:p>
    <w:p w14:paraId="0E6F8A07" w14:textId="3353C4E1" w:rsidR="00B52367" w:rsidRPr="00DE565A" w:rsidRDefault="00B52367" w:rsidP="00C70129">
      <w:pPr>
        <w:pStyle w:val="a3"/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DE565A">
        <w:rPr>
          <w:rFonts w:asciiTheme="minorHAnsi" w:hAnsiTheme="minorHAnsi" w:cstheme="minorHAnsi"/>
          <w:bCs/>
          <w:sz w:val="24"/>
          <w:szCs w:val="24"/>
        </w:rPr>
        <w:t>•</w:t>
      </w:r>
      <w:r w:rsidRPr="00DE565A">
        <w:rPr>
          <w:rFonts w:asciiTheme="minorHAnsi" w:hAnsiTheme="minorHAnsi" w:cstheme="minorHAnsi"/>
          <w:bCs/>
          <w:sz w:val="24"/>
          <w:szCs w:val="24"/>
        </w:rPr>
        <w:tab/>
      </w:r>
      <w:r w:rsidRPr="007C2B72">
        <w:rPr>
          <w:rFonts w:asciiTheme="minorHAnsi" w:hAnsiTheme="minorHAnsi" w:cstheme="minorHAnsi"/>
          <w:b/>
          <w:sz w:val="24"/>
          <w:szCs w:val="24"/>
        </w:rPr>
        <w:t>(Φ)</w:t>
      </w:r>
      <w:r w:rsidRPr="00DE565A">
        <w:rPr>
          <w:rFonts w:asciiTheme="minorHAnsi" w:hAnsiTheme="minorHAnsi" w:cstheme="minorHAnsi"/>
          <w:bCs/>
          <w:sz w:val="24"/>
          <w:szCs w:val="24"/>
        </w:rPr>
        <w:t xml:space="preserve"> : </w:t>
      </w:r>
      <w:r w:rsidR="00C70129" w:rsidRPr="00DE565A">
        <w:rPr>
          <w:rFonts w:asciiTheme="minorHAnsi" w:hAnsiTheme="minorHAnsi" w:cstheme="minorHAnsi"/>
          <w:sz w:val="24"/>
          <w:szCs w:val="24"/>
        </w:rPr>
        <w:t>1</w:t>
      </w:r>
      <w:r w:rsidR="00C70129" w:rsidRPr="009102C0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C70129" w:rsidRPr="00DE565A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C70129" w:rsidRPr="00DE565A">
        <w:rPr>
          <w:rFonts w:asciiTheme="minorHAnsi" w:hAnsiTheme="minorHAnsi" w:cstheme="minorHAnsi"/>
          <w:sz w:val="24"/>
          <w:szCs w:val="24"/>
        </w:rPr>
        <w:t xml:space="preserve"> 2</w:t>
      </w:r>
      <w:r w:rsidR="00C70129" w:rsidRPr="009102C0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C70129" w:rsidRPr="00DE565A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C70129" w:rsidRPr="00DE565A">
        <w:rPr>
          <w:rFonts w:asciiTheme="minorHAnsi" w:hAnsiTheme="minorHAnsi" w:cstheme="minorHAnsi"/>
          <w:sz w:val="24"/>
          <w:szCs w:val="24"/>
        </w:rPr>
        <w:t xml:space="preserve"> 2</w:t>
      </w:r>
      <w:r w:rsidR="00DE565A" w:rsidRPr="00DE565A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="009102C0" w:rsidRPr="00DE565A">
        <w:rPr>
          <w:rFonts w:asciiTheme="minorHAnsi" w:hAnsiTheme="minorHAnsi" w:cstheme="minorHAnsi"/>
          <w:sz w:val="24"/>
          <w:szCs w:val="24"/>
          <w:vertAlign w:val="superscript"/>
        </w:rPr>
        <w:t>5</w:t>
      </w:r>
      <w:r w:rsidR="00C70129" w:rsidRPr="00DE565A">
        <w:rPr>
          <w:rFonts w:asciiTheme="minorHAnsi" w:hAnsiTheme="minorHAnsi" w:cstheme="minorHAnsi"/>
          <w:sz w:val="24"/>
          <w:szCs w:val="24"/>
        </w:rPr>
        <w:t xml:space="preserve"> </w:t>
      </w:r>
      <w:r w:rsidR="009102C0" w:rsidRPr="00DE565A">
        <w:rPr>
          <w:rFonts w:asciiTheme="minorHAnsi" w:hAnsiTheme="minorHAnsi" w:cstheme="minorHAnsi"/>
          <w:sz w:val="24"/>
          <w:szCs w:val="24"/>
        </w:rPr>
        <w:t xml:space="preserve"> </w:t>
      </w:r>
      <w:r w:rsidR="009102C0" w:rsidRPr="009102C0">
        <w:rPr>
          <w:rFonts w:asciiTheme="minorHAnsi" w:hAnsiTheme="minorHAnsi" w:cstheme="minorHAnsi"/>
          <w:sz w:val="24"/>
          <w:szCs w:val="24"/>
        </w:rPr>
        <w:t>και</w:t>
      </w:r>
      <w:r w:rsidR="009102C0" w:rsidRPr="00DE565A">
        <w:rPr>
          <w:rFonts w:asciiTheme="minorHAnsi" w:hAnsiTheme="minorHAnsi" w:cstheme="minorHAnsi"/>
          <w:sz w:val="24"/>
          <w:szCs w:val="24"/>
        </w:rPr>
        <w:t xml:space="preserve"> </w:t>
      </w:r>
      <w:r w:rsidR="00C70129" w:rsidRPr="009102C0">
        <w:rPr>
          <w:rFonts w:asciiTheme="minorHAnsi" w:hAnsiTheme="minorHAnsi" w:cstheme="minorHAnsi"/>
          <w:sz w:val="24"/>
          <w:szCs w:val="24"/>
        </w:rPr>
        <w:t>έχει</w:t>
      </w:r>
      <w:r w:rsidR="00C70129" w:rsidRPr="00DE565A">
        <w:rPr>
          <w:rFonts w:asciiTheme="minorHAnsi" w:hAnsiTheme="minorHAnsi" w:cstheme="minorHAnsi"/>
          <w:sz w:val="24"/>
          <w:szCs w:val="24"/>
        </w:rPr>
        <w:t xml:space="preserve"> </w:t>
      </w:r>
      <w:r w:rsidR="00C70129" w:rsidRPr="009102C0">
        <w:rPr>
          <w:rFonts w:asciiTheme="minorHAnsi" w:hAnsiTheme="minorHAnsi" w:cstheme="minorHAnsi"/>
          <w:sz w:val="24"/>
          <w:szCs w:val="24"/>
        </w:rPr>
        <w:t>Ζ</w:t>
      </w:r>
      <w:r w:rsidR="00C70129" w:rsidRPr="00DE565A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="009102C0" w:rsidRPr="009102C0">
        <w:rPr>
          <w:rFonts w:asciiTheme="minorHAnsi" w:hAnsiTheme="minorHAnsi" w:cstheme="minorHAnsi"/>
          <w:sz w:val="24"/>
          <w:szCs w:val="24"/>
          <w:vertAlign w:val="subscript"/>
        </w:rPr>
        <w:t>Φ</w:t>
      </w:r>
      <w:r w:rsidR="00C70129" w:rsidRPr="00DE565A">
        <w:rPr>
          <w:rFonts w:asciiTheme="minorHAnsi" w:hAnsiTheme="minorHAnsi" w:cstheme="minorHAnsi"/>
          <w:sz w:val="24"/>
          <w:szCs w:val="24"/>
          <w:vertAlign w:val="subscript"/>
        </w:rPr>
        <w:t>)</w:t>
      </w:r>
      <w:r w:rsidR="00D8362C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C70129" w:rsidRPr="00DE565A">
        <w:rPr>
          <w:rFonts w:asciiTheme="minorHAnsi" w:hAnsiTheme="minorHAnsi" w:cstheme="minorHAnsi"/>
          <w:sz w:val="24"/>
          <w:szCs w:val="24"/>
        </w:rPr>
        <w:t xml:space="preserve">= </w:t>
      </w:r>
      <w:r w:rsidR="00DE565A" w:rsidRPr="00E01A45">
        <w:rPr>
          <w:rFonts w:asciiTheme="minorHAnsi" w:hAnsiTheme="minorHAnsi" w:cstheme="minorHAnsi"/>
          <w:sz w:val="24"/>
          <w:szCs w:val="24"/>
        </w:rPr>
        <w:t>9</w:t>
      </w:r>
      <w:r w:rsidR="00C70129" w:rsidRPr="00DE565A">
        <w:rPr>
          <w:rFonts w:asciiTheme="minorHAnsi" w:hAnsiTheme="minorHAnsi" w:cstheme="minorHAnsi"/>
          <w:sz w:val="24"/>
          <w:szCs w:val="24"/>
        </w:rPr>
        <w:t>.</w:t>
      </w:r>
    </w:p>
    <w:p w14:paraId="4F19029C" w14:textId="2FB4B997" w:rsidR="009102C0" w:rsidRPr="009102C0" w:rsidRDefault="00B52367" w:rsidP="009102C0">
      <w:pPr>
        <w:pStyle w:val="a3"/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9102C0">
        <w:rPr>
          <w:rFonts w:asciiTheme="minorHAnsi" w:hAnsiTheme="minorHAnsi" w:cstheme="minorHAnsi"/>
          <w:bCs/>
          <w:sz w:val="24"/>
          <w:szCs w:val="24"/>
          <w:lang w:val="en-US"/>
        </w:rPr>
        <w:t>•</w:t>
      </w:r>
      <w:r w:rsidRPr="009102C0">
        <w:rPr>
          <w:rFonts w:asciiTheme="minorHAnsi" w:hAnsiTheme="minorHAnsi" w:cstheme="minorHAnsi"/>
          <w:bCs/>
          <w:sz w:val="24"/>
          <w:szCs w:val="24"/>
          <w:lang w:val="en-US"/>
        </w:rPr>
        <w:tab/>
      </w:r>
      <w:r w:rsidRPr="007C2B72">
        <w:rPr>
          <w:rFonts w:asciiTheme="minorHAnsi" w:hAnsiTheme="minorHAnsi" w:cstheme="minorHAnsi"/>
          <w:b/>
          <w:sz w:val="24"/>
          <w:szCs w:val="24"/>
          <w:lang w:val="en-US"/>
        </w:rPr>
        <w:t>(</w:t>
      </w:r>
      <w:r w:rsidRPr="007C2B72">
        <w:rPr>
          <w:rFonts w:asciiTheme="minorHAnsi" w:hAnsiTheme="minorHAnsi" w:cstheme="minorHAnsi"/>
          <w:b/>
          <w:sz w:val="24"/>
          <w:szCs w:val="24"/>
        </w:rPr>
        <w:t>Χ</w:t>
      </w:r>
      <w:r w:rsidRPr="007C2B72">
        <w:rPr>
          <w:rFonts w:asciiTheme="minorHAnsi" w:hAnsiTheme="minorHAnsi" w:cstheme="minorHAnsi"/>
          <w:b/>
          <w:sz w:val="24"/>
          <w:szCs w:val="24"/>
          <w:lang w:val="en-US"/>
        </w:rPr>
        <w:t>)</w:t>
      </w:r>
      <w:r w:rsidRPr="009102C0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: 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>1</w:t>
      </w:r>
      <w:r w:rsidR="009102C0" w:rsidRPr="009102C0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9102C0" w:rsidRPr="009102C0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2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 2</w:t>
      </w:r>
      <w:r w:rsidR="009102C0" w:rsidRPr="009102C0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9102C0" w:rsidRPr="009102C0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2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 2</w:t>
      </w:r>
      <w:r w:rsidR="009102C0" w:rsidRPr="009102C0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="009102C0" w:rsidRPr="009102C0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6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 3</w:t>
      </w:r>
      <w:r w:rsidR="009102C0" w:rsidRPr="009102C0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9102C0" w:rsidRPr="009102C0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2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 3</w:t>
      </w:r>
      <w:r w:rsidR="009102C0" w:rsidRPr="009102C0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="009102C0" w:rsidRPr="009102C0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6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 3</w:t>
      </w:r>
      <w:r w:rsidR="009102C0" w:rsidRPr="009102C0">
        <w:rPr>
          <w:rFonts w:asciiTheme="minorHAnsi" w:hAnsiTheme="minorHAnsi" w:cstheme="minorHAnsi"/>
          <w:i/>
          <w:iCs/>
          <w:sz w:val="24"/>
          <w:szCs w:val="24"/>
          <w:lang w:val="en-US"/>
        </w:rPr>
        <w:t>d</w:t>
      </w:r>
      <w:r w:rsidR="007E4AB2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8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 4</w:t>
      </w:r>
      <w:r w:rsidR="009102C0" w:rsidRPr="009102C0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9102C0" w:rsidRPr="009102C0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2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9102C0" w:rsidRPr="009102C0">
        <w:rPr>
          <w:rFonts w:asciiTheme="minorHAnsi" w:hAnsiTheme="minorHAnsi" w:cstheme="minorHAnsi"/>
          <w:sz w:val="24"/>
          <w:szCs w:val="24"/>
        </w:rPr>
        <w:t>και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9102C0" w:rsidRPr="009102C0">
        <w:rPr>
          <w:rFonts w:asciiTheme="minorHAnsi" w:hAnsiTheme="minorHAnsi" w:cstheme="minorHAnsi"/>
          <w:sz w:val="24"/>
          <w:szCs w:val="24"/>
        </w:rPr>
        <w:t>έχει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9102C0" w:rsidRPr="009102C0">
        <w:rPr>
          <w:rFonts w:asciiTheme="minorHAnsi" w:hAnsiTheme="minorHAnsi" w:cstheme="minorHAnsi"/>
          <w:sz w:val="24"/>
          <w:szCs w:val="24"/>
        </w:rPr>
        <w:t>Ζ</w:t>
      </w:r>
      <w:r w:rsidR="009102C0" w:rsidRPr="009102C0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(</w:t>
      </w:r>
      <w:r w:rsidR="009102C0" w:rsidRPr="009102C0">
        <w:rPr>
          <w:rFonts w:asciiTheme="minorHAnsi" w:hAnsiTheme="minorHAnsi" w:cstheme="minorHAnsi"/>
          <w:sz w:val="24"/>
          <w:szCs w:val="24"/>
          <w:vertAlign w:val="subscript"/>
        </w:rPr>
        <w:t>Χ</w:t>
      </w:r>
      <w:r w:rsidR="009102C0" w:rsidRPr="009102C0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)</w:t>
      </w:r>
      <w:r w:rsidR="00D8362C" w:rsidRPr="00D8362C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 xml:space="preserve"> 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>= 2</w:t>
      </w:r>
      <w:r w:rsidR="007E4AB2">
        <w:rPr>
          <w:rFonts w:asciiTheme="minorHAnsi" w:hAnsiTheme="minorHAnsi" w:cstheme="minorHAnsi"/>
          <w:sz w:val="24"/>
          <w:szCs w:val="24"/>
          <w:lang w:val="en-US"/>
        </w:rPr>
        <w:t>8.</w:t>
      </w:r>
    </w:p>
    <w:p w14:paraId="39173A0F" w14:textId="4340A521" w:rsidR="009102C0" w:rsidRPr="009102C0" w:rsidRDefault="00B52367" w:rsidP="009102C0">
      <w:pPr>
        <w:pStyle w:val="a3"/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9102C0">
        <w:rPr>
          <w:rFonts w:asciiTheme="minorHAnsi" w:hAnsiTheme="minorHAnsi" w:cstheme="minorHAnsi"/>
          <w:bCs/>
          <w:sz w:val="24"/>
          <w:szCs w:val="24"/>
          <w:lang w:val="en-US"/>
        </w:rPr>
        <w:t>•</w:t>
      </w:r>
      <w:r w:rsidRPr="009102C0">
        <w:rPr>
          <w:rFonts w:asciiTheme="minorHAnsi" w:hAnsiTheme="minorHAnsi" w:cstheme="minorHAnsi"/>
          <w:bCs/>
          <w:sz w:val="24"/>
          <w:szCs w:val="24"/>
          <w:lang w:val="en-US"/>
        </w:rPr>
        <w:tab/>
      </w:r>
      <w:r w:rsidRPr="007C2B72">
        <w:rPr>
          <w:rFonts w:asciiTheme="minorHAnsi" w:hAnsiTheme="minorHAnsi" w:cstheme="minorHAnsi"/>
          <w:b/>
          <w:sz w:val="24"/>
          <w:szCs w:val="24"/>
          <w:lang w:val="en-US"/>
        </w:rPr>
        <w:t>(</w:t>
      </w:r>
      <w:r w:rsidRPr="007C2B72">
        <w:rPr>
          <w:rFonts w:asciiTheme="minorHAnsi" w:hAnsiTheme="minorHAnsi" w:cstheme="minorHAnsi"/>
          <w:b/>
          <w:sz w:val="24"/>
          <w:szCs w:val="24"/>
        </w:rPr>
        <w:t>Ψ</w:t>
      </w:r>
      <w:r w:rsidRPr="007C2B72">
        <w:rPr>
          <w:rFonts w:asciiTheme="minorHAnsi" w:hAnsiTheme="minorHAnsi" w:cstheme="minorHAnsi"/>
          <w:b/>
          <w:sz w:val="24"/>
          <w:szCs w:val="24"/>
          <w:lang w:val="en-US"/>
        </w:rPr>
        <w:t>)</w:t>
      </w:r>
      <w:r w:rsidRPr="009102C0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: 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>1</w:t>
      </w:r>
      <w:r w:rsidR="009102C0" w:rsidRPr="009102C0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9102C0" w:rsidRPr="009102C0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2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 2</w:t>
      </w:r>
      <w:r w:rsidR="009102C0" w:rsidRPr="009102C0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9102C0" w:rsidRPr="009102C0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2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 2</w:t>
      </w:r>
      <w:r w:rsidR="009102C0" w:rsidRPr="009102C0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="009102C0" w:rsidRPr="009102C0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6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 3</w:t>
      </w:r>
      <w:r w:rsidR="009102C0" w:rsidRPr="009102C0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9102C0" w:rsidRPr="009102C0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2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 3</w:t>
      </w:r>
      <w:r w:rsidR="009102C0" w:rsidRPr="009102C0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="009102C0" w:rsidRPr="009102C0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6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 4</w:t>
      </w:r>
      <w:r w:rsidR="009102C0" w:rsidRPr="009102C0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D8362C" w:rsidRPr="00D8362C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2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9102C0" w:rsidRPr="009102C0">
        <w:rPr>
          <w:rFonts w:asciiTheme="minorHAnsi" w:hAnsiTheme="minorHAnsi" w:cstheme="minorHAnsi"/>
          <w:sz w:val="24"/>
          <w:szCs w:val="24"/>
        </w:rPr>
        <w:t>και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9102C0" w:rsidRPr="009102C0">
        <w:rPr>
          <w:rFonts w:asciiTheme="minorHAnsi" w:hAnsiTheme="minorHAnsi" w:cstheme="minorHAnsi"/>
          <w:sz w:val="24"/>
          <w:szCs w:val="24"/>
        </w:rPr>
        <w:t>έχει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9102C0" w:rsidRPr="009102C0">
        <w:rPr>
          <w:rFonts w:asciiTheme="minorHAnsi" w:hAnsiTheme="minorHAnsi" w:cstheme="minorHAnsi"/>
          <w:sz w:val="24"/>
          <w:szCs w:val="24"/>
        </w:rPr>
        <w:t>Ζ</w:t>
      </w:r>
      <w:r w:rsidR="009102C0" w:rsidRPr="009102C0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(</w:t>
      </w:r>
      <w:r w:rsidR="009102C0" w:rsidRPr="009102C0">
        <w:rPr>
          <w:rFonts w:asciiTheme="minorHAnsi" w:hAnsiTheme="minorHAnsi" w:cstheme="minorHAnsi"/>
          <w:sz w:val="24"/>
          <w:szCs w:val="24"/>
          <w:vertAlign w:val="subscript"/>
        </w:rPr>
        <w:t>Ψ</w:t>
      </w:r>
      <w:r w:rsidR="009102C0" w:rsidRPr="009102C0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)</w:t>
      </w:r>
      <w:r w:rsidR="00D8362C" w:rsidRPr="00D8362C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 xml:space="preserve"> 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 xml:space="preserve">= </w:t>
      </w:r>
      <w:r w:rsidR="00D8362C" w:rsidRPr="00D8362C">
        <w:rPr>
          <w:rFonts w:asciiTheme="minorHAnsi" w:hAnsiTheme="minorHAnsi" w:cstheme="minorHAnsi"/>
          <w:sz w:val="24"/>
          <w:szCs w:val="24"/>
          <w:lang w:val="en-US"/>
        </w:rPr>
        <w:t>20</w:t>
      </w:r>
      <w:r w:rsidR="009102C0" w:rsidRPr="009102C0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14:paraId="06BCADB0" w14:textId="3FB68F57" w:rsidR="00A95914" w:rsidRPr="007E4AB2" w:rsidRDefault="00AF60B7" w:rsidP="00FF5292">
      <w:pPr>
        <w:pStyle w:val="a3"/>
        <w:spacing w:line="360" w:lineRule="auto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bookmarkStart w:id="0" w:name="_Hlk107390794"/>
      <w:r w:rsidRPr="007E4AB2">
        <w:rPr>
          <w:rFonts w:asciiTheme="minorHAnsi" w:hAnsiTheme="minorHAnsi" w:cstheme="minorHAnsi"/>
          <w:spacing w:val="-2"/>
          <w:sz w:val="24"/>
          <w:szCs w:val="24"/>
        </w:rPr>
        <w:t>Επομένως οι ατομικοί αριθμοί τ</w:t>
      </w:r>
      <w:r w:rsidR="00F23FE5" w:rsidRPr="007E4AB2">
        <w:rPr>
          <w:rFonts w:asciiTheme="minorHAnsi" w:hAnsiTheme="minorHAnsi" w:cstheme="minorHAnsi"/>
          <w:spacing w:val="-2"/>
          <w:sz w:val="24"/>
          <w:szCs w:val="24"/>
        </w:rPr>
        <w:t>ων</w:t>
      </w:r>
      <w:r w:rsidRPr="007E4AB2">
        <w:rPr>
          <w:rFonts w:asciiTheme="minorHAnsi" w:hAnsiTheme="minorHAnsi" w:cstheme="minorHAnsi"/>
          <w:spacing w:val="-2"/>
          <w:sz w:val="24"/>
          <w:szCs w:val="24"/>
        </w:rPr>
        <w:t xml:space="preserve"> στοιχεί</w:t>
      </w:r>
      <w:r w:rsidR="00AE261C" w:rsidRPr="007E4AB2">
        <w:rPr>
          <w:rFonts w:asciiTheme="minorHAnsi" w:hAnsiTheme="minorHAnsi" w:cstheme="minorHAnsi"/>
          <w:spacing w:val="-2"/>
          <w:sz w:val="24"/>
          <w:szCs w:val="24"/>
        </w:rPr>
        <w:t xml:space="preserve">ων </w:t>
      </w:r>
      <w:r w:rsidR="00DE565A" w:rsidRPr="007C2B72">
        <w:rPr>
          <w:rFonts w:asciiTheme="minorHAnsi" w:hAnsiTheme="minorHAnsi" w:cstheme="minorHAnsi"/>
          <w:b/>
          <w:bCs/>
          <w:spacing w:val="-2"/>
          <w:sz w:val="24"/>
          <w:szCs w:val="24"/>
        </w:rPr>
        <w:t>(Φ)</w:t>
      </w:r>
      <w:r w:rsidR="00DE565A" w:rsidRPr="007E4AB2">
        <w:rPr>
          <w:rFonts w:asciiTheme="minorHAnsi" w:hAnsiTheme="minorHAnsi" w:cstheme="minorHAnsi"/>
          <w:spacing w:val="-2"/>
          <w:sz w:val="24"/>
          <w:szCs w:val="24"/>
        </w:rPr>
        <w:t xml:space="preserve">, </w:t>
      </w:r>
      <w:r w:rsidRPr="007C2B72">
        <w:rPr>
          <w:rFonts w:asciiTheme="minorHAnsi" w:hAnsiTheme="minorHAnsi" w:cstheme="minorHAnsi"/>
          <w:b/>
          <w:bCs/>
          <w:spacing w:val="-2"/>
          <w:sz w:val="24"/>
          <w:szCs w:val="24"/>
        </w:rPr>
        <w:t>(</w:t>
      </w:r>
      <w:r w:rsidR="00801B9E" w:rsidRPr="007C2B72">
        <w:rPr>
          <w:rFonts w:asciiTheme="minorHAnsi" w:hAnsiTheme="minorHAnsi" w:cstheme="minorHAnsi"/>
          <w:b/>
          <w:bCs/>
          <w:spacing w:val="-2"/>
          <w:sz w:val="24"/>
          <w:szCs w:val="24"/>
          <w:lang w:val="en-US"/>
        </w:rPr>
        <w:t>X</w:t>
      </w:r>
      <w:r w:rsidRPr="007C2B72">
        <w:rPr>
          <w:rFonts w:asciiTheme="minorHAnsi" w:hAnsiTheme="minorHAnsi" w:cstheme="minorHAnsi"/>
          <w:b/>
          <w:bCs/>
          <w:spacing w:val="-2"/>
          <w:sz w:val="24"/>
          <w:szCs w:val="24"/>
        </w:rPr>
        <w:t>)</w:t>
      </w:r>
      <w:r w:rsidR="00AD7414">
        <w:rPr>
          <w:rFonts w:asciiTheme="minorHAnsi" w:hAnsiTheme="minorHAnsi" w:cstheme="minorHAnsi"/>
          <w:spacing w:val="-2"/>
          <w:sz w:val="24"/>
          <w:szCs w:val="24"/>
        </w:rPr>
        <w:t xml:space="preserve"> και</w:t>
      </w:r>
      <w:r w:rsidR="00F23FE5" w:rsidRPr="007E4AB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F23FE5" w:rsidRPr="007C2B72">
        <w:rPr>
          <w:rFonts w:asciiTheme="minorHAnsi" w:hAnsiTheme="minorHAnsi" w:cstheme="minorHAnsi"/>
          <w:b/>
          <w:bCs/>
          <w:spacing w:val="-2"/>
          <w:sz w:val="24"/>
          <w:szCs w:val="24"/>
        </w:rPr>
        <w:t>(</w:t>
      </w:r>
      <w:r w:rsidR="00B206D7" w:rsidRPr="007C2B72">
        <w:rPr>
          <w:rFonts w:asciiTheme="minorHAnsi" w:hAnsiTheme="minorHAnsi" w:cstheme="minorHAnsi"/>
          <w:b/>
          <w:bCs/>
          <w:spacing w:val="-2"/>
          <w:sz w:val="24"/>
          <w:szCs w:val="24"/>
        </w:rPr>
        <w:t>Ψ</w:t>
      </w:r>
      <w:r w:rsidR="00F23FE5" w:rsidRPr="007C2B72">
        <w:rPr>
          <w:rFonts w:asciiTheme="minorHAnsi" w:hAnsiTheme="minorHAnsi" w:cstheme="minorHAnsi"/>
          <w:b/>
          <w:bCs/>
          <w:spacing w:val="-2"/>
          <w:sz w:val="24"/>
          <w:szCs w:val="24"/>
        </w:rPr>
        <w:t>)</w:t>
      </w:r>
      <w:r w:rsidR="00F23FE5" w:rsidRPr="007E4AB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E4AB2">
        <w:rPr>
          <w:rFonts w:asciiTheme="minorHAnsi" w:hAnsiTheme="minorHAnsi" w:cstheme="minorHAnsi"/>
          <w:spacing w:val="-2"/>
          <w:sz w:val="24"/>
          <w:szCs w:val="24"/>
        </w:rPr>
        <w:t>είναι</w:t>
      </w:r>
      <w:r w:rsidR="00F23FE5" w:rsidRPr="007E4AB2">
        <w:rPr>
          <w:rFonts w:asciiTheme="minorHAnsi" w:hAnsiTheme="minorHAnsi" w:cstheme="minorHAnsi"/>
          <w:spacing w:val="-2"/>
          <w:sz w:val="24"/>
          <w:szCs w:val="24"/>
        </w:rPr>
        <w:t xml:space="preserve"> αντί</w:t>
      </w:r>
      <w:r w:rsidR="007E4AB2" w:rsidRPr="007E4AB2">
        <w:rPr>
          <w:rFonts w:asciiTheme="minorHAnsi" w:hAnsiTheme="minorHAnsi" w:cstheme="minorHAnsi"/>
          <w:spacing w:val="-2"/>
          <w:sz w:val="24"/>
          <w:szCs w:val="24"/>
        </w:rPr>
        <w:t>στ</w:t>
      </w:r>
      <w:r w:rsidR="00F23FE5" w:rsidRPr="007E4AB2">
        <w:rPr>
          <w:rFonts w:asciiTheme="minorHAnsi" w:hAnsiTheme="minorHAnsi" w:cstheme="minorHAnsi"/>
          <w:spacing w:val="-2"/>
          <w:sz w:val="24"/>
          <w:szCs w:val="24"/>
        </w:rPr>
        <w:t>οιχα</w:t>
      </w:r>
      <w:r w:rsidRPr="007E4AB2">
        <w:rPr>
          <w:rFonts w:asciiTheme="minorHAnsi" w:hAnsiTheme="minorHAnsi" w:cstheme="minorHAnsi"/>
          <w:spacing w:val="-2"/>
          <w:sz w:val="24"/>
          <w:szCs w:val="24"/>
        </w:rPr>
        <w:t xml:space="preserve">: </w:t>
      </w:r>
      <w:r w:rsidR="00E01A45" w:rsidRPr="007E4AB2">
        <w:rPr>
          <w:rFonts w:asciiTheme="minorHAnsi" w:hAnsiTheme="minorHAnsi" w:cstheme="minorHAnsi"/>
          <w:spacing w:val="-2"/>
          <w:sz w:val="24"/>
          <w:szCs w:val="24"/>
        </w:rPr>
        <w:t>9</w:t>
      </w:r>
      <w:r w:rsidRPr="007E4AB2">
        <w:rPr>
          <w:rFonts w:asciiTheme="minorHAnsi" w:hAnsiTheme="minorHAnsi" w:cstheme="minorHAnsi"/>
          <w:spacing w:val="-2"/>
          <w:sz w:val="24"/>
          <w:szCs w:val="24"/>
        </w:rPr>
        <w:t xml:space="preserve">, </w:t>
      </w:r>
      <w:r w:rsidR="00E01A45" w:rsidRPr="007E4AB2">
        <w:rPr>
          <w:rFonts w:asciiTheme="minorHAnsi" w:hAnsiTheme="minorHAnsi" w:cstheme="minorHAnsi"/>
          <w:spacing w:val="-2"/>
          <w:sz w:val="24"/>
          <w:szCs w:val="24"/>
        </w:rPr>
        <w:t>2</w:t>
      </w:r>
      <w:r w:rsidR="007E4AB2" w:rsidRPr="007E4AB2">
        <w:rPr>
          <w:rFonts w:asciiTheme="minorHAnsi" w:hAnsiTheme="minorHAnsi" w:cstheme="minorHAnsi"/>
          <w:spacing w:val="-2"/>
          <w:sz w:val="24"/>
          <w:szCs w:val="24"/>
        </w:rPr>
        <w:t>8</w:t>
      </w:r>
      <w:r w:rsidR="00AD7414">
        <w:rPr>
          <w:rFonts w:asciiTheme="minorHAnsi" w:hAnsiTheme="minorHAnsi" w:cstheme="minorHAnsi"/>
          <w:spacing w:val="-2"/>
          <w:sz w:val="24"/>
          <w:szCs w:val="24"/>
        </w:rPr>
        <w:t xml:space="preserve"> και</w:t>
      </w:r>
      <w:r w:rsidR="00E01A45" w:rsidRPr="007E4AB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58699D">
        <w:rPr>
          <w:rFonts w:asciiTheme="minorHAnsi" w:hAnsiTheme="minorHAnsi" w:cstheme="minorHAnsi"/>
          <w:spacing w:val="-2"/>
          <w:sz w:val="24"/>
          <w:szCs w:val="24"/>
        </w:rPr>
        <w:t>20</w:t>
      </w:r>
      <w:r w:rsidRPr="007E4AB2">
        <w:rPr>
          <w:rFonts w:asciiTheme="minorHAnsi" w:hAnsiTheme="minorHAnsi" w:cstheme="minorHAnsi"/>
          <w:spacing w:val="-2"/>
          <w:sz w:val="24"/>
          <w:szCs w:val="24"/>
        </w:rPr>
        <w:t>.</w:t>
      </w:r>
    </w:p>
    <w:bookmarkEnd w:id="0"/>
    <w:p w14:paraId="4F522409" w14:textId="165025B0" w:rsidR="00680254" w:rsidRPr="00A2296C" w:rsidRDefault="00A20038" w:rsidP="00A2296C">
      <w:pPr>
        <w:pStyle w:val="a3"/>
        <w:spacing w:line="360" w:lineRule="auto"/>
        <w:jc w:val="both"/>
        <w:rPr>
          <w:rFonts w:ascii="Calibri" w:hAnsi="Calibri" w:cs="Calibri"/>
          <w:bCs/>
          <w:spacing w:val="-2"/>
          <w:sz w:val="24"/>
          <w:szCs w:val="24"/>
        </w:rPr>
      </w:pPr>
      <w:r w:rsidRPr="001779A2">
        <w:rPr>
          <w:rFonts w:ascii="Calibri" w:hAnsi="Calibri" w:cs="Calibri"/>
          <w:b/>
          <w:spacing w:val="-2"/>
          <w:sz w:val="24"/>
          <w:szCs w:val="24"/>
        </w:rPr>
        <w:t>β)</w:t>
      </w:r>
      <w:r w:rsidR="00F201C1" w:rsidRPr="001779A2">
        <w:rPr>
          <w:rFonts w:ascii="Calibri" w:hAnsi="Calibri" w:cs="Calibri"/>
          <w:bCs/>
          <w:spacing w:val="-2"/>
          <w:sz w:val="24"/>
          <w:szCs w:val="24"/>
        </w:rPr>
        <w:t xml:space="preserve"> </w:t>
      </w:r>
      <w:r w:rsidR="00DF55A9" w:rsidRPr="001779A2">
        <w:rPr>
          <w:rFonts w:ascii="Calibri" w:hAnsi="Calibri" w:cs="Calibri"/>
          <w:bCs/>
          <w:spacing w:val="-2"/>
          <w:sz w:val="24"/>
          <w:szCs w:val="24"/>
        </w:rPr>
        <w:t xml:space="preserve">Το χημικό στοιχείο </w:t>
      </w:r>
      <w:r w:rsidR="00DF55A9" w:rsidRPr="001779A2">
        <w:rPr>
          <w:rFonts w:ascii="Calibri" w:hAnsi="Calibri" w:cstheme="minorHAnsi"/>
          <w:b/>
          <w:spacing w:val="-2"/>
          <w:sz w:val="24"/>
          <w:szCs w:val="24"/>
        </w:rPr>
        <w:t>(Χ)</w:t>
      </w:r>
      <w:r w:rsidR="00DF55A9" w:rsidRPr="001779A2">
        <w:rPr>
          <w:rFonts w:ascii="Calibri" w:hAnsi="Calibri" w:cstheme="minorHAnsi"/>
          <w:bCs/>
          <w:spacing w:val="-2"/>
          <w:sz w:val="24"/>
          <w:szCs w:val="24"/>
        </w:rPr>
        <w:t xml:space="preserve"> ανήκει στην 4</w:t>
      </w:r>
      <w:r w:rsidR="00DF55A9" w:rsidRPr="001779A2">
        <w:rPr>
          <w:rFonts w:ascii="Calibri" w:hAnsi="Calibri" w:cstheme="minorHAnsi"/>
          <w:bCs/>
          <w:spacing w:val="-2"/>
          <w:sz w:val="24"/>
          <w:szCs w:val="24"/>
          <w:vertAlign w:val="superscript"/>
        </w:rPr>
        <w:t>η</w:t>
      </w:r>
      <w:r w:rsidR="00DF55A9" w:rsidRPr="001779A2">
        <w:rPr>
          <w:rFonts w:ascii="Calibri" w:hAnsi="Calibri" w:cstheme="minorHAnsi"/>
          <w:bCs/>
          <w:spacing w:val="-2"/>
          <w:sz w:val="24"/>
          <w:szCs w:val="24"/>
        </w:rPr>
        <w:t xml:space="preserve"> περίοδο</w:t>
      </w:r>
      <w:r w:rsidR="00780F68">
        <w:rPr>
          <w:rFonts w:ascii="Calibri" w:hAnsi="Calibri" w:cstheme="minorHAnsi"/>
          <w:bCs/>
          <w:spacing w:val="-2"/>
          <w:sz w:val="24"/>
          <w:szCs w:val="24"/>
        </w:rPr>
        <w:t xml:space="preserve">, στον τομέα </w:t>
      </w:r>
      <w:r w:rsidR="00780F68" w:rsidRPr="00780F68">
        <w:rPr>
          <w:rFonts w:ascii="Calibri" w:hAnsi="Calibri" w:cstheme="minorHAnsi"/>
          <w:bCs/>
          <w:i/>
          <w:iCs/>
          <w:spacing w:val="-2"/>
          <w:sz w:val="24"/>
          <w:szCs w:val="24"/>
          <w:lang w:val="en-US"/>
        </w:rPr>
        <w:t>d</w:t>
      </w:r>
      <w:r w:rsidR="00DF55A9" w:rsidRPr="001779A2">
        <w:rPr>
          <w:rFonts w:ascii="Calibri" w:hAnsi="Calibri" w:cstheme="minorHAnsi"/>
          <w:bCs/>
          <w:spacing w:val="-2"/>
          <w:sz w:val="24"/>
          <w:szCs w:val="24"/>
        </w:rPr>
        <w:t xml:space="preserve"> και </w:t>
      </w:r>
      <w:r w:rsidR="00780F68">
        <w:rPr>
          <w:rFonts w:ascii="Calibri" w:hAnsi="Calibri" w:cstheme="minorHAnsi"/>
          <w:bCs/>
          <w:spacing w:val="-2"/>
          <w:sz w:val="24"/>
          <w:szCs w:val="24"/>
        </w:rPr>
        <w:t>σ</w:t>
      </w:r>
      <w:r w:rsidR="00DF55A9" w:rsidRPr="001779A2">
        <w:rPr>
          <w:rFonts w:ascii="Calibri" w:hAnsi="Calibri" w:cstheme="minorHAnsi"/>
          <w:bCs/>
          <w:spacing w:val="-2"/>
          <w:sz w:val="24"/>
          <w:szCs w:val="24"/>
        </w:rPr>
        <w:t xml:space="preserve">την </w:t>
      </w:r>
      <w:r w:rsidR="00DF55A9" w:rsidRPr="001779A2">
        <w:rPr>
          <w:rFonts w:ascii="Calibri" w:hAnsi="Calibri" w:cstheme="minorHAnsi"/>
          <w:bCs/>
          <w:spacing w:val="-2"/>
          <w:sz w:val="24"/>
          <w:szCs w:val="24"/>
          <w:lang w:val="en-US"/>
        </w:rPr>
        <w:t>V</w:t>
      </w:r>
      <w:r w:rsidR="00C03C3D" w:rsidRPr="001779A2">
        <w:rPr>
          <w:rFonts w:ascii="Calibri" w:hAnsi="Calibri" w:cstheme="minorHAnsi"/>
          <w:bCs/>
          <w:spacing w:val="-2"/>
          <w:sz w:val="24"/>
          <w:szCs w:val="24"/>
        </w:rPr>
        <w:t>ΙΙΙ</w:t>
      </w:r>
      <w:r w:rsidR="00DF55A9" w:rsidRPr="001779A2">
        <w:rPr>
          <w:rFonts w:ascii="Calibri" w:hAnsi="Calibri" w:cstheme="minorHAnsi"/>
          <w:bCs/>
          <w:spacing w:val="-2"/>
          <w:sz w:val="24"/>
          <w:szCs w:val="24"/>
          <w:lang w:val="en-US"/>
        </w:rPr>
        <w:t>B</w:t>
      </w:r>
      <w:r w:rsidR="00DF55A9" w:rsidRPr="001779A2">
        <w:rPr>
          <w:rFonts w:ascii="Calibri" w:hAnsi="Calibri" w:cstheme="minorHAnsi"/>
          <w:bCs/>
          <w:spacing w:val="-2"/>
          <w:sz w:val="24"/>
          <w:szCs w:val="24"/>
        </w:rPr>
        <w:t xml:space="preserve"> ή </w:t>
      </w:r>
      <w:r w:rsidR="00C03C3D" w:rsidRPr="001779A2">
        <w:rPr>
          <w:rFonts w:ascii="Calibri" w:hAnsi="Calibri" w:cstheme="minorHAnsi"/>
          <w:bCs/>
          <w:spacing w:val="-2"/>
          <w:sz w:val="24"/>
          <w:szCs w:val="24"/>
        </w:rPr>
        <w:t>10</w:t>
      </w:r>
      <w:r w:rsidR="00DF55A9" w:rsidRPr="001779A2">
        <w:rPr>
          <w:rFonts w:ascii="Calibri" w:hAnsi="Calibri" w:cstheme="minorHAnsi"/>
          <w:bCs/>
          <w:spacing w:val="-2"/>
          <w:sz w:val="24"/>
          <w:szCs w:val="24"/>
          <w:vertAlign w:val="superscript"/>
        </w:rPr>
        <w:t>η</w:t>
      </w:r>
      <w:r w:rsidR="00DF55A9" w:rsidRPr="001779A2">
        <w:rPr>
          <w:rFonts w:ascii="Calibri" w:hAnsi="Calibri" w:cstheme="minorHAnsi"/>
          <w:bCs/>
          <w:spacing w:val="-2"/>
          <w:sz w:val="24"/>
          <w:szCs w:val="24"/>
        </w:rPr>
        <w:t xml:space="preserve"> ομάδα του Περιοδικού Πίνακα.</w:t>
      </w:r>
    </w:p>
    <w:sectPr w:rsidR="00680254" w:rsidRPr="00A2296C" w:rsidSect="00E01D54">
      <w:type w:val="continuous"/>
      <w:pgSz w:w="12240" w:h="15840"/>
      <w:pgMar w:top="1418" w:right="1418" w:bottom="1418" w:left="1418" w:header="0" w:footer="0" w:gutter="0"/>
      <w:cols w:space="0" w:equalWidth="0">
        <w:col w:w="9382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5F6663"/>
    <w:multiLevelType w:val="hybridMultilevel"/>
    <w:tmpl w:val="06FC300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09B57E2"/>
    <w:multiLevelType w:val="hybridMultilevel"/>
    <w:tmpl w:val="A1ACC90E"/>
    <w:lvl w:ilvl="0" w:tplc="0408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6B2838A6"/>
    <w:multiLevelType w:val="hybridMultilevel"/>
    <w:tmpl w:val="FD08CE70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58815627">
    <w:abstractNumId w:val="2"/>
  </w:num>
  <w:num w:numId="2" w16cid:durableId="1274899155">
    <w:abstractNumId w:val="1"/>
  </w:num>
  <w:num w:numId="3" w16cid:durableId="1830441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5BB"/>
    <w:rsid w:val="00001571"/>
    <w:rsid w:val="000117E2"/>
    <w:rsid w:val="00022DA0"/>
    <w:rsid w:val="00033591"/>
    <w:rsid w:val="000543DC"/>
    <w:rsid w:val="0005490A"/>
    <w:rsid w:val="00061D93"/>
    <w:rsid w:val="00072703"/>
    <w:rsid w:val="00082204"/>
    <w:rsid w:val="000901D3"/>
    <w:rsid w:val="0009589C"/>
    <w:rsid w:val="000A5007"/>
    <w:rsid w:val="000B531B"/>
    <w:rsid w:val="000C05B2"/>
    <w:rsid w:val="000D040E"/>
    <w:rsid w:val="000D49AE"/>
    <w:rsid w:val="000E2CCC"/>
    <w:rsid w:val="0013099D"/>
    <w:rsid w:val="001337B9"/>
    <w:rsid w:val="001427E0"/>
    <w:rsid w:val="00143265"/>
    <w:rsid w:val="001530B6"/>
    <w:rsid w:val="00153230"/>
    <w:rsid w:val="0015452F"/>
    <w:rsid w:val="001573AA"/>
    <w:rsid w:val="001706FD"/>
    <w:rsid w:val="00172969"/>
    <w:rsid w:val="001752D2"/>
    <w:rsid w:val="001779A2"/>
    <w:rsid w:val="00177B6C"/>
    <w:rsid w:val="00183B69"/>
    <w:rsid w:val="001841D1"/>
    <w:rsid w:val="0019378A"/>
    <w:rsid w:val="001A69A6"/>
    <w:rsid w:val="001B0ABC"/>
    <w:rsid w:val="001B4D37"/>
    <w:rsid w:val="001D28A0"/>
    <w:rsid w:val="001E13AA"/>
    <w:rsid w:val="001F06ED"/>
    <w:rsid w:val="00204E8F"/>
    <w:rsid w:val="0020530D"/>
    <w:rsid w:val="00210DD8"/>
    <w:rsid w:val="0021147C"/>
    <w:rsid w:val="00217F59"/>
    <w:rsid w:val="00223C0F"/>
    <w:rsid w:val="0022549A"/>
    <w:rsid w:val="00226A31"/>
    <w:rsid w:val="00236758"/>
    <w:rsid w:val="002415E6"/>
    <w:rsid w:val="00241898"/>
    <w:rsid w:val="00243953"/>
    <w:rsid w:val="00245603"/>
    <w:rsid w:val="00245E4C"/>
    <w:rsid w:val="0024632E"/>
    <w:rsid w:val="00246C89"/>
    <w:rsid w:val="00250A3D"/>
    <w:rsid w:val="00254804"/>
    <w:rsid w:val="00255B91"/>
    <w:rsid w:val="00270DDE"/>
    <w:rsid w:val="002A152E"/>
    <w:rsid w:val="002B1C6F"/>
    <w:rsid w:val="002B32E4"/>
    <w:rsid w:val="002B3A9B"/>
    <w:rsid w:val="002B5983"/>
    <w:rsid w:val="002B7AA4"/>
    <w:rsid w:val="002B7B2C"/>
    <w:rsid w:val="002C4D8B"/>
    <w:rsid w:val="002D1039"/>
    <w:rsid w:val="002D1666"/>
    <w:rsid w:val="002D51C2"/>
    <w:rsid w:val="002D52CD"/>
    <w:rsid w:val="002D5D6B"/>
    <w:rsid w:val="002E25BF"/>
    <w:rsid w:val="0030601C"/>
    <w:rsid w:val="00310483"/>
    <w:rsid w:val="00311139"/>
    <w:rsid w:val="0032378A"/>
    <w:rsid w:val="00345BB2"/>
    <w:rsid w:val="003514AF"/>
    <w:rsid w:val="0035163E"/>
    <w:rsid w:val="003610B5"/>
    <w:rsid w:val="00390132"/>
    <w:rsid w:val="00394399"/>
    <w:rsid w:val="003A4358"/>
    <w:rsid w:val="003B0A4D"/>
    <w:rsid w:val="003B5AC8"/>
    <w:rsid w:val="003C227C"/>
    <w:rsid w:val="003C2C37"/>
    <w:rsid w:val="003C6F0F"/>
    <w:rsid w:val="003D2F57"/>
    <w:rsid w:val="003D45BD"/>
    <w:rsid w:val="003E0F64"/>
    <w:rsid w:val="003F66D2"/>
    <w:rsid w:val="003F6D32"/>
    <w:rsid w:val="00445E8C"/>
    <w:rsid w:val="0045039C"/>
    <w:rsid w:val="0046012A"/>
    <w:rsid w:val="0047015B"/>
    <w:rsid w:val="00471BB2"/>
    <w:rsid w:val="004758FA"/>
    <w:rsid w:val="004A02BF"/>
    <w:rsid w:val="004A1EF7"/>
    <w:rsid w:val="004B1233"/>
    <w:rsid w:val="004B707E"/>
    <w:rsid w:val="004C71CC"/>
    <w:rsid w:val="004D4F93"/>
    <w:rsid w:val="004E5100"/>
    <w:rsid w:val="004E54DD"/>
    <w:rsid w:val="004F18D1"/>
    <w:rsid w:val="004F6926"/>
    <w:rsid w:val="00500B99"/>
    <w:rsid w:val="00506AC2"/>
    <w:rsid w:val="005174BD"/>
    <w:rsid w:val="00525FDA"/>
    <w:rsid w:val="0053439E"/>
    <w:rsid w:val="0054412E"/>
    <w:rsid w:val="005456BD"/>
    <w:rsid w:val="00545897"/>
    <w:rsid w:val="00553C76"/>
    <w:rsid w:val="00575A68"/>
    <w:rsid w:val="00575BC6"/>
    <w:rsid w:val="0058288B"/>
    <w:rsid w:val="0058699D"/>
    <w:rsid w:val="005A2997"/>
    <w:rsid w:val="005A5B94"/>
    <w:rsid w:val="005A7B63"/>
    <w:rsid w:val="005B3207"/>
    <w:rsid w:val="005B4A5C"/>
    <w:rsid w:val="005C2082"/>
    <w:rsid w:val="005C2187"/>
    <w:rsid w:val="005C32B3"/>
    <w:rsid w:val="005C63A2"/>
    <w:rsid w:val="005E5921"/>
    <w:rsid w:val="005F0907"/>
    <w:rsid w:val="00603EA1"/>
    <w:rsid w:val="00610BA7"/>
    <w:rsid w:val="00614B27"/>
    <w:rsid w:val="00617341"/>
    <w:rsid w:val="00617F87"/>
    <w:rsid w:val="00627E3B"/>
    <w:rsid w:val="00630A20"/>
    <w:rsid w:val="0063297B"/>
    <w:rsid w:val="006411DD"/>
    <w:rsid w:val="0065224B"/>
    <w:rsid w:val="006528CA"/>
    <w:rsid w:val="00654BA6"/>
    <w:rsid w:val="00661614"/>
    <w:rsid w:val="006728F3"/>
    <w:rsid w:val="00673469"/>
    <w:rsid w:val="00680254"/>
    <w:rsid w:val="00680A6B"/>
    <w:rsid w:val="0069713E"/>
    <w:rsid w:val="006A42EF"/>
    <w:rsid w:val="006A43BB"/>
    <w:rsid w:val="006C4930"/>
    <w:rsid w:val="006E3CEC"/>
    <w:rsid w:val="006E5AAC"/>
    <w:rsid w:val="006F4657"/>
    <w:rsid w:val="006F516C"/>
    <w:rsid w:val="00724C17"/>
    <w:rsid w:val="007425A4"/>
    <w:rsid w:val="00746270"/>
    <w:rsid w:val="00746358"/>
    <w:rsid w:val="00750493"/>
    <w:rsid w:val="00776524"/>
    <w:rsid w:val="007807F3"/>
    <w:rsid w:val="00780F68"/>
    <w:rsid w:val="0078281D"/>
    <w:rsid w:val="007841AE"/>
    <w:rsid w:val="007964D1"/>
    <w:rsid w:val="00796FFB"/>
    <w:rsid w:val="007A148C"/>
    <w:rsid w:val="007A2FFC"/>
    <w:rsid w:val="007B0A05"/>
    <w:rsid w:val="007B1D67"/>
    <w:rsid w:val="007C06F2"/>
    <w:rsid w:val="007C2B72"/>
    <w:rsid w:val="007C45C4"/>
    <w:rsid w:val="007D0621"/>
    <w:rsid w:val="007D4E9C"/>
    <w:rsid w:val="007D649B"/>
    <w:rsid w:val="007E4AB2"/>
    <w:rsid w:val="007F16F2"/>
    <w:rsid w:val="007F5FB7"/>
    <w:rsid w:val="00801B9E"/>
    <w:rsid w:val="00813159"/>
    <w:rsid w:val="00823FBE"/>
    <w:rsid w:val="00830E52"/>
    <w:rsid w:val="00831661"/>
    <w:rsid w:val="00840386"/>
    <w:rsid w:val="0084624F"/>
    <w:rsid w:val="00846E1C"/>
    <w:rsid w:val="008563C3"/>
    <w:rsid w:val="00860B90"/>
    <w:rsid w:val="0086316E"/>
    <w:rsid w:val="008649FB"/>
    <w:rsid w:val="008719CB"/>
    <w:rsid w:val="0087530D"/>
    <w:rsid w:val="00876CE3"/>
    <w:rsid w:val="00877F11"/>
    <w:rsid w:val="008A0089"/>
    <w:rsid w:val="008A0E22"/>
    <w:rsid w:val="008A20D1"/>
    <w:rsid w:val="008A6289"/>
    <w:rsid w:val="008B3058"/>
    <w:rsid w:val="008B3683"/>
    <w:rsid w:val="008B4872"/>
    <w:rsid w:val="008C262F"/>
    <w:rsid w:val="008E6BCB"/>
    <w:rsid w:val="008F3E1C"/>
    <w:rsid w:val="0090356B"/>
    <w:rsid w:val="00905F31"/>
    <w:rsid w:val="009102C0"/>
    <w:rsid w:val="00911B12"/>
    <w:rsid w:val="00920038"/>
    <w:rsid w:val="00924FFE"/>
    <w:rsid w:val="00941883"/>
    <w:rsid w:val="00942DE2"/>
    <w:rsid w:val="00943FF6"/>
    <w:rsid w:val="00946E7A"/>
    <w:rsid w:val="00947B29"/>
    <w:rsid w:val="009520A3"/>
    <w:rsid w:val="00961FB1"/>
    <w:rsid w:val="00973B23"/>
    <w:rsid w:val="00981F40"/>
    <w:rsid w:val="009844BE"/>
    <w:rsid w:val="009858C5"/>
    <w:rsid w:val="00986290"/>
    <w:rsid w:val="009A0D73"/>
    <w:rsid w:val="009A713D"/>
    <w:rsid w:val="009B7F92"/>
    <w:rsid w:val="009C21E4"/>
    <w:rsid w:val="009C35FF"/>
    <w:rsid w:val="009D0599"/>
    <w:rsid w:val="009D3D2A"/>
    <w:rsid w:val="00A0351B"/>
    <w:rsid w:val="00A04FCC"/>
    <w:rsid w:val="00A071AC"/>
    <w:rsid w:val="00A075BB"/>
    <w:rsid w:val="00A20038"/>
    <w:rsid w:val="00A2296C"/>
    <w:rsid w:val="00A3215C"/>
    <w:rsid w:val="00A333FD"/>
    <w:rsid w:val="00A46DBF"/>
    <w:rsid w:val="00A52F89"/>
    <w:rsid w:val="00A5679D"/>
    <w:rsid w:val="00A75772"/>
    <w:rsid w:val="00A8071C"/>
    <w:rsid w:val="00A83C7F"/>
    <w:rsid w:val="00A84F13"/>
    <w:rsid w:val="00A8578C"/>
    <w:rsid w:val="00A878D6"/>
    <w:rsid w:val="00A90464"/>
    <w:rsid w:val="00A92CDE"/>
    <w:rsid w:val="00A9454B"/>
    <w:rsid w:val="00A95914"/>
    <w:rsid w:val="00A95A7D"/>
    <w:rsid w:val="00A965F7"/>
    <w:rsid w:val="00AA2684"/>
    <w:rsid w:val="00AA403E"/>
    <w:rsid w:val="00AA4C8A"/>
    <w:rsid w:val="00AC06E1"/>
    <w:rsid w:val="00AD3BCC"/>
    <w:rsid w:val="00AD7414"/>
    <w:rsid w:val="00AE261C"/>
    <w:rsid w:val="00AE59A4"/>
    <w:rsid w:val="00AE6486"/>
    <w:rsid w:val="00AE7BA6"/>
    <w:rsid w:val="00AF057F"/>
    <w:rsid w:val="00AF60B7"/>
    <w:rsid w:val="00B1413E"/>
    <w:rsid w:val="00B206D7"/>
    <w:rsid w:val="00B316DE"/>
    <w:rsid w:val="00B43F31"/>
    <w:rsid w:val="00B52367"/>
    <w:rsid w:val="00B53E74"/>
    <w:rsid w:val="00B61145"/>
    <w:rsid w:val="00B61EA1"/>
    <w:rsid w:val="00B6675D"/>
    <w:rsid w:val="00B76945"/>
    <w:rsid w:val="00B830BB"/>
    <w:rsid w:val="00B868A6"/>
    <w:rsid w:val="00B909C3"/>
    <w:rsid w:val="00B936CB"/>
    <w:rsid w:val="00BB7666"/>
    <w:rsid w:val="00BC683E"/>
    <w:rsid w:val="00BE22C9"/>
    <w:rsid w:val="00BF2988"/>
    <w:rsid w:val="00BF5658"/>
    <w:rsid w:val="00BF7AA5"/>
    <w:rsid w:val="00C02AF2"/>
    <w:rsid w:val="00C03C3D"/>
    <w:rsid w:val="00C1108C"/>
    <w:rsid w:val="00C20A90"/>
    <w:rsid w:val="00C25460"/>
    <w:rsid w:val="00C26F98"/>
    <w:rsid w:val="00C27509"/>
    <w:rsid w:val="00C3359B"/>
    <w:rsid w:val="00C3685C"/>
    <w:rsid w:val="00C37081"/>
    <w:rsid w:val="00C5038F"/>
    <w:rsid w:val="00C632B2"/>
    <w:rsid w:val="00C66D23"/>
    <w:rsid w:val="00C70129"/>
    <w:rsid w:val="00C8106B"/>
    <w:rsid w:val="00C826AB"/>
    <w:rsid w:val="00C83AD0"/>
    <w:rsid w:val="00C92FFD"/>
    <w:rsid w:val="00CA0B47"/>
    <w:rsid w:val="00CC22B8"/>
    <w:rsid w:val="00CC75C2"/>
    <w:rsid w:val="00CD6209"/>
    <w:rsid w:val="00CE3468"/>
    <w:rsid w:val="00CF2E33"/>
    <w:rsid w:val="00D123F8"/>
    <w:rsid w:val="00D15FCD"/>
    <w:rsid w:val="00D41BCD"/>
    <w:rsid w:val="00D45550"/>
    <w:rsid w:val="00D65216"/>
    <w:rsid w:val="00D75999"/>
    <w:rsid w:val="00D82637"/>
    <w:rsid w:val="00D8362C"/>
    <w:rsid w:val="00D941DB"/>
    <w:rsid w:val="00DB33A3"/>
    <w:rsid w:val="00DB47C6"/>
    <w:rsid w:val="00DB54BE"/>
    <w:rsid w:val="00DB58D3"/>
    <w:rsid w:val="00DB7081"/>
    <w:rsid w:val="00DB74DC"/>
    <w:rsid w:val="00DC7F45"/>
    <w:rsid w:val="00DD7C1E"/>
    <w:rsid w:val="00DE2B7A"/>
    <w:rsid w:val="00DE565A"/>
    <w:rsid w:val="00DF55A9"/>
    <w:rsid w:val="00E00B1F"/>
    <w:rsid w:val="00E01A45"/>
    <w:rsid w:val="00E01D54"/>
    <w:rsid w:val="00E07205"/>
    <w:rsid w:val="00E11636"/>
    <w:rsid w:val="00E1325F"/>
    <w:rsid w:val="00E175BB"/>
    <w:rsid w:val="00E30B93"/>
    <w:rsid w:val="00E31F34"/>
    <w:rsid w:val="00E43399"/>
    <w:rsid w:val="00E46AB4"/>
    <w:rsid w:val="00E60D6E"/>
    <w:rsid w:val="00E61659"/>
    <w:rsid w:val="00E63B96"/>
    <w:rsid w:val="00E904BF"/>
    <w:rsid w:val="00E92A71"/>
    <w:rsid w:val="00E95F9C"/>
    <w:rsid w:val="00E9721D"/>
    <w:rsid w:val="00EA2017"/>
    <w:rsid w:val="00EA2568"/>
    <w:rsid w:val="00EA28EF"/>
    <w:rsid w:val="00EA5219"/>
    <w:rsid w:val="00EA6DAB"/>
    <w:rsid w:val="00EB6613"/>
    <w:rsid w:val="00EC3268"/>
    <w:rsid w:val="00EF5C56"/>
    <w:rsid w:val="00F004C2"/>
    <w:rsid w:val="00F0517A"/>
    <w:rsid w:val="00F201C1"/>
    <w:rsid w:val="00F234EE"/>
    <w:rsid w:val="00F23755"/>
    <w:rsid w:val="00F23FE5"/>
    <w:rsid w:val="00F307A6"/>
    <w:rsid w:val="00F31B13"/>
    <w:rsid w:val="00F44BBA"/>
    <w:rsid w:val="00F5457B"/>
    <w:rsid w:val="00F55F13"/>
    <w:rsid w:val="00F57CC3"/>
    <w:rsid w:val="00F61ACF"/>
    <w:rsid w:val="00F65E88"/>
    <w:rsid w:val="00F761CD"/>
    <w:rsid w:val="00F86A98"/>
    <w:rsid w:val="00F90E69"/>
    <w:rsid w:val="00FA20A2"/>
    <w:rsid w:val="00FC0F06"/>
    <w:rsid w:val="00FC54D8"/>
    <w:rsid w:val="00FC5A7C"/>
    <w:rsid w:val="00FD35FD"/>
    <w:rsid w:val="00FD4100"/>
    <w:rsid w:val="00FD64F2"/>
    <w:rsid w:val="00FE5827"/>
    <w:rsid w:val="00FF40D6"/>
    <w:rsid w:val="00FF5292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0946BE"/>
  <w15:chartTrackingRefBased/>
  <w15:docId w15:val="{93C64DA5-85ED-46EB-8B72-723E609E1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link w:val="1Char"/>
    <w:uiPriority w:val="1"/>
    <w:qFormat/>
    <w:rsid w:val="00A20038"/>
    <w:pPr>
      <w:widowControl w:val="0"/>
      <w:autoSpaceDE w:val="0"/>
      <w:autoSpaceDN w:val="0"/>
      <w:spacing w:before="104"/>
      <w:ind w:left="120"/>
      <w:outlineLvl w:val="0"/>
    </w:pPr>
    <w:rPr>
      <w:rFonts w:ascii="Tahoma" w:eastAsia="Tahoma" w:hAnsi="Tahoma" w:cs="Tahoma"/>
      <w:b/>
      <w:bCs/>
      <w:sz w:val="28"/>
      <w:szCs w:val="28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uiPriority w:val="1"/>
    <w:rsid w:val="00A20038"/>
    <w:rPr>
      <w:rFonts w:ascii="Tahoma" w:eastAsia="Tahoma" w:hAnsi="Tahoma" w:cs="Tahoma"/>
      <w:b/>
      <w:bCs/>
      <w:sz w:val="28"/>
      <w:szCs w:val="28"/>
      <w:lang w:eastAsia="en-US"/>
    </w:rPr>
  </w:style>
  <w:style w:type="paragraph" w:styleId="a3">
    <w:name w:val="Body Text"/>
    <w:basedOn w:val="a"/>
    <w:link w:val="Char"/>
    <w:uiPriority w:val="1"/>
    <w:qFormat/>
    <w:rsid w:val="00A20038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el-GR"/>
    </w:rPr>
  </w:style>
  <w:style w:type="character" w:customStyle="1" w:styleId="Char">
    <w:name w:val="Σώμα κειμένου Char"/>
    <w:link w:val="a3"/>
    <w:uiPriority w:val="1"/>
    <w:rsid w:val="00A20038"/>
    <w:rPr>
      <w:rFonts w:ascii="Tahoma" w:eastAsia="Tahoma" w:hAnsi="Tahoma" w:cs="Tahoma"/>
      <w:sz w:val="22"/>
      <w:szCs w:val="22"/>
      <w:lang w:eastAsia="en-US"/>
    </w:rPr>
  </w:style>
  <w:style w:type="character" w:styleId="a4">
    <w:name w:val="Placeholder Text"/>
    <w:basedOn w:val="a0"/>
    <w:uiPriority w:val="99"/>
    <w:semiHidden/>
    <w:rsid w:val="007807F3"/>
    <w:rPr>
      <w:color w:val="808080"/>
    </w:rPr>
  </w:style>
  <w:style w:type="table" w:styleId="a5">
    <w:name w:val="Table Grid"/>
    <w:basedOn w:val="a1"/>
    <w:uiPriority w:val="59"/>
    <w:rsid w:val="008A2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2</Pages>
  <Words>391</Words>
  <Characters>2114</Characters>
  <Application>Microsoft Office Word</Application>
  <DocSecurity>0</DocSecurity>
  <Lines>17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ΑΝΤΩΝΙΟΣ ΧΡΟΝΑΚΗΣ</dc:creator>
  <cp:keywords/>
  <cp:lastModifiedBy>ΑΝΤΩΝΙΟΣ ΧΡΟΝΑΚΗΣ</cp:lastModifiedBy>
  <cp:revision>295</cp:revision>
  <cp:lastPrinted>2020-11-26T14:27:00Z</cp:lastPrinted>
  <dcterms:created xsi:type="dcterms:W3CDTF">2022-04-10T15:25:00Z</dcterms:created>
  <dcterms:modified xsi:type="dcterms:W3CDTF">2023-03-03T22:44:00Z</dcterms:modified>
</cp:coreProperties>
</file>