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438C" w14:textId="77777777" w:rsidR="000C2034" w:rsidRDefault="000C2034" w:rsidP="000C20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l-GR"/>
        </w:rPr>
        <w:t>Ενδεικτική Απάντηση</w:t>
      </w:r>
    </w:p>
    <w:p w14:paraId="39A17137" w14:textId="5CDC2E3F" w:rsidR="000C2034" w:rsidRDefault="000C2034" w:rsidP="000C20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</w:p>
    <w:p w14:paraId="05E6FF4E" w14:textId="7EE59B60" w:rsidR="000C2034" w:rsidRDefault="000C2034" w:rsidP="000C20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>
        <w:rPr>
          <w:rFonts w:eastAsia="Times New Roman" w:cstheme="minorHAnsi"/>
          <w:sz w:val="24"/>
          <w:szCs w:val="24"/>
          <w:lang w:val="el-GR"/>
        </w:rPr>
        <w:t>2.1</w:t>
      </w:r>
    </w:p>
    <w:p w14:paraId="7C1BDF7E" w14:textId="4416CC1E" w:rsidR="000C2034" w:rsidRPr="00DD6CB5" w:rsidRDefault="000C2034" w:rsidP="000C20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cstheme="minorHAnsi"/>
          <w:noProof/>
          <w:sz w:val="24"/>
          <w:szCs w:val="24"/>
        </w:rPr>
        <w:drawing>
          <wp:inline distT="0" distB="0" distL="0" distR="0" wp14:anchorId="17E8BA30" wp14:editId="0E6A697F">
            <wp:extent cx="5355771" cy="5033948"/>
            <wp:effectExtent l="0" t="0" r="0" b="0"/>
            <wp:docPr id="1" name="Picture 1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low confidence"/>
                    <pic:cNvPicPr/>
                  </pic:nvPicPr>
                  <pic:blipFill rotWithShape="1">
                    <a:blip r:embed="rId4"/>
                    <a:srcRect l="28023" t="20456" r="25009" b="8911"/>
                    <a:stretch/>
                  </pic:blipFill>
                  <pic:spPr bwMode="auto">
                    <a:xfrm>
                      <a:off x="0" y="0"/>
                      <a:ext cx="5371217" cy="5048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27116" w14:textId="5459E666" w:rsidR="000C2034" w:rsidRDefault="000C2034" w:rsidP="000C2034">
      <w:r w:rsidRPr="00DD6CB5">
        <w:rPr>
          <w:rFonts w:eastAsia="Times New Roman" w:cstheme="minorHAnsi"/>
          <w:sz w:val="24"/>
          <w:szCs w:val="24"/>
          <w:lang w:val="el-GR"/>
        </w:rPr>
        <w:t>Σελ. 20</w:t>
      </w:r>
    </w:p>
    <w:p w14:paraId="0E24FEE8" w14:textId="3C53C639" w:rsidR="000C2034" w:rsidRDefault="000C2034"/>
    <w:p w14:paraId="74E85E88" w14:textId="67CBA38F" w:rsidR="000C2034" w:rsidRPr="000C2034" w:rsidRDefault="000C2034">
      <w:pPr>
        <w:rPr>
          <w:lang w:val="el-GR"/>
        </w:rPr>
      </w:pPr>
      <w:r>
        <w:rPr>
          <w:lang w:val="el-GR"/>
        </w:rPr>
        <w:t>2.2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5"/>
        <w:gridCol w:w="2802"/>
      </w:tblGrid>
      <w:tr w:rsidR="000C2034" w:rsidRPr="000C2034" w14:paraId="253FC4B4" w14:textId="77777777" w:rsidTr="004474E4">
        <w:tc>
          <w:tcPr>
            <w:tcW w:w="3295" w:type="dxa"/>
          </w:tcPr>
          <w:p w14:paraId="6BD869C9" w14:textId="77777777" w:rsidR="000C2034" w:rsidRPr="000C2034" w:rsidRDefault="000C2034" w:rsidP="004474E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Α</w:t>
            </w:r>
          </w:p>
        </w:tc>
        <w:tc>
          <w:tcPr>
            <w:tcW w:w="2802" w:type="dxa"/>
          </w:tcPr>
          <w:p w14:paraId="685F25F3" w14:textId="77777777" w:rsidR="000C2034" w:rsidRPr="000C2034" w:rsidRDefault="000C2034" w:rsidP="004474E4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Β</w:t>
            </w:r>
          </w:p>
        </w:tc>
      </w:tr>
      <w:tr w:rsidR="000C2034" w:rsidRPr="000C2034" w14:paraId="33A65F5D" w14:textId="77777777" w:rsidTr="004474E4">
        <w:tc>
          <w:tcPr>
            <w:tcW w:w="3295" w:type="dxa"/>
          </w:tcPr>
          <w:p w14:paraId="1A69F6AC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1.Τεχνικά</w:t>
            </w:r>
          </w:p>
        </w:tc>
        <w:tc>
          <w:tcPr>
            <w:tcW w:w="2802" w:type="dxa"/>
          </w:tcPr>
          <w:p w14:paraId="6E28F0AF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Γ. Βάρος υφάσματος</w:t>
            </w:r>
          </w:p>
        </w:tc>
      </w:tr>
      <w:tr w:rsidR="000C2034" w:rsidRPr="000C2034" w14:paraId="13A6384E" w14:textId="77777777" w:rsidTr="004474E4">
        <w:tc>
          <w:tcPr>
            <w:tcW w:w="3295" w:type="dxa"/>
          </w:tcPr>
          <w:p w14:paraId="10A53AF2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2.Ψυχολογικά </w:t>
            </w:r>
          </w:p>
        </w:tc>
        <w:tc>
          <w:tcPr>
            <w:tcW w:w="2802" w:type="dxa"/>
          </w:tcPr>
          <w:p w14:paraId="2DD30652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Α. Μόδα</w:t>
            </w:r>
          </w:p>
        </w:tc>
      </w:tr>
      <w:tr w:rsidR="000C2034" w:rsidRPr="000C2034" w14:paraId="2123B749" w14:textId="77777777" w:rsidTr="004474E4">
        <w:tc>
          <w:tcPr>
            <w:tcW w:w="3295" w:type="dxa"/>
          </w:tcPr>
          <w:p w14:paraId="6ACACADF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3.Διαχρονικά </w:t>
            </w:r>
          </w:p>
        </w:tc>
        <w:tc>
          <w:tcPr>
            <w:tcW w:w="2802" w:type="dxa"/>
          </w:tcPr>
          <w:p w14:paraId="00D5B23E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 xml:space="preserve">Ε. Φθορά </w:t>
            </w:r>
          </w:p>
        </w:tc>
      </w:tr>
      <w:tr w:rsidR="000C2034" w:rsidRPr="000C2034" w14:paraId="71A8A939" w14:textId="77777777" w:rsidTr="004474E4">
        <w:tc>
          <w:tcPr>
            <w:tcW w:w="3295" w:type="dxa"/>
          </w:tcPr>
          <w:p w14:paraId="723B3F4A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4.Συμβατικά</w:t>
            </w:r>
          </w:p>
        </w:tc>
        <w:tc>
          <w:tcPr>
            <w:tcW w:w="2802" w:type="dxa"/>
          </w:tcPr>
          <w:p w14:paraId="65F7E212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Β. Όροι εγγύησης</w:t>
            </w:r>
          </w:p>
        </w:tc>
      </w:tr>
      <w:tr w:rsidR="000C2034" w:rsidRPr="000C2034" w14:paraId="7BBB2B45" w14:textId="77777777" w:rsidTr="004474E4">
        <w:tc>
          <w:tcPr>
            <w:tcW w:w="3295" w:type="dxa"/>
          </w:tcPr>
          <w:p w14:paraId="6E70E3FE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5.Ηθικά</w:t>
            </w:r>
          </w:p>
        </w:tc>
        <w:tc>
          <w:tcPr>
            <w:tcW w:w="2802" w:type="dxa"/>
          </w:tcPr>
          <w:p w14:paraId="7BE783E0" w14:textId="77777777" w:rsidR="000C2034" w:rsidRPr="000C2034" w:rsidRDefault="000C2034" w:rsidP="004474E4">
            <w:pPr>
              <w:jc w:val="both"/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</w:pPr>
            <w:r w:rsidRPr="000C2034">
              <w:rPr>
                <w:rFonts w:eastAsia="Times New Roman" w:cstheme="minorHAnsi"/>
                <w:color w:val="000000" w:themeColor="text1"/>
                <w:sz w:val="24"/>
                <w:szCs w:val="24"/>
                <w:lang w:val="el-GR"/>
              </w:rPr>
              <w:t>Δ. Ευγένεια</w:t>
            </w:r>
          </w:p>
        </w:tc>
      </w:tr>
    </w:tbl>
    <w:p w14:paraId="567802DB" w14:textId="77777777" w:rsidR="000C2034" w:rsidRPr="00DD6CB5" w:rsidRDefault="000C2034" w:rsidP="000C203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l-GR"/>
        </w:rPr>
      </w:pPr>
      <w:r w:rsidRPr="00DD6CB5">
        <w:rPr>
          <w:rFonts w:eastAsia="Times New Roman" w:cstheme="minorHAnsi"/>
          <w:sz w:val="24"/>
          <w:szCs w:val="24"/>
          <w:lang w:val="el-GR"/>
        </w:rPr>
        <w:t>Σελ. 12</w:t>
      </w:r>
    </w:p>
    <w:p w14:paraId="355CA90C" w14:textId="77777777" w:rsidR="00F77720" w:rsidRDefault="00F77720"/>
    <w:sectPr w:rsidR="00F7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34"/>
    <w:rsid w:val="000C2034"/>
    <w:rsid w:val="00F7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0C79"/>
  <w15:chartTrackingRefBased/>
  <w15:docId w15:val="{C23E7FC4-452C-4C4D-B0E9-92A6E6B7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20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2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Michalakis Stamatios</cp:lastModifiedBy>
  <cp:revision>1</cp:revision>
  <dcterms:created xsi:type="dcterms:W3CDTF">2023-03-04T15:28:00Z</dcterms:created>
  <dcterms:modified xsi:type="dcterms:W3CDTF">2023-03-04T15:33:00Z</dcterms:modified>
</cp:coreProperties>
</file>