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7A5C" w14:textId="77777777" w:rsidR="0049742D" w:rsidRPr="009F70A1" w:rsidRDefault="00785089" w:rsidP="009F70A1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u w:val="single"/>
          <w:vertAlign w:val="superscript"/>
        </w:rPr>
      </w:pPr>
      <w:r w:rsidRPr="009F70A1">
        <w:rPr>
          <w:rFonts w:asciiTheme="minorHAnsi" w:hAnsiTheme="minorHAnsi" w:cstheme="minorHAnsi"/>
          <w:u w:val="single"/>
        </w:rPr>
        <w:t>Ε</w:t>
      </w:r>
      <w:r w:rsidR="000748E0" w:rsidRPr="009F70A1">
        <w:rPr>
          <w:rFonts w:asciiTheme="minorHAnsi" w:hAnsiTheme="minorHAnsi" w:cstheme="minorHAnsi"/>
          <w:u w:val="single"/>
        </w:rPr>
        <w:t>νδεικτικές</w:t>
      </w:r>
      <w:r w:rsidRPr="009F70A1">
        <w:rPr>
          <w:rFonts w:asciiTheme="minorHAnsi" w:hAnsiTheme="minorHAnsi" w:cstheme="minorHAnsi"/>
          <w:u w:val="single"/>
        </w:rPr>
        <w:t xml:space="preserve"> απ</w:t>
      </w:r>
      <w:r w:rsidR="000748E0" w:rsidRPr="009F70A1">
        <w:rPr>
          <w:rFonts w:asciiTheme="minorHAnsi" w:hAnsiTheme="minorHAnsi" w:cstheme="minorHAnsi"/>
          <w:u w:val="single"/>
        </w:rPr>
        <w:t>αντήσεις</w:t>
      </w:r>
    </w:p>
    <w:p w14:paraId="35EDD857" w14:textId="77777777" w:rsidR="0049742D" w:rsidRPr="009F70A1" w:rsidRDefault="004E11BD" w:rsidP="009F70A1">
      <w:pPr>
        <w:pStyle w:val="Bodytext20"/>
        <w:shd w:val="clear" w:color="auto" w:fill="auto"/>
        <w:spacing w:before="0" w:line="360" w:lineRule="auto"/>
        <w:jc w:val="both"/>
        <w:rPr>
          <w:rStyle w:val="Bodytext2105ptBoldSpacing0pt"/>
          <w:rFonts w:asciiTheme="minorHAnsi" w:hAnsiTheme="minorHAnsi" w:cstheme="minorHAnsi"/>
          <w:spacing w:val="0"/>
          <w:sz w:val="24"/>
          <w:szCs w:val="24"/>
        </w:rPr>
      </w:pPr>
      <w:r w:rsidRPr="009F70A1">
        <w:rPr>
          <w:rStyle w:val="Bodytext2105ptBoldSpacing0pt"/>
          <w:rFonts w:asciiTheme="minorHAnsi" w:hAnsiTheme="minorHAnsi" w:cstheme="minorHAnsi"/>
          <w:spacing w:val="0"/>
          <w:sz w:val="24"/>
          <w:szCs w:val="24"/>
        </w:rPr>
        <w:t xml:space="preserve">2.1 </w:t>
      </w:r>
    </w:p>
    <w:p w14:paraId="00914EF0" w14:textId="77777777" w:rsidR="00671B04" w:rsidRPr="009F70A1" w:rsidRDefault="00044012" w:rsidP="009F70A1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Style w:val="Bodytext2Bold"/>
          <w:rFonts w:asciiTheme="minorHAnsi" w:hAnsiTheme="minorHAnsi" w:cstheme="minorHAnsi"/>
          <w:sz w:val="24"/>
          <w:szCs w:val="24"/>
        </w:rPr>
      </w:pPr>
      <w:r w:rsidRPr="009F70A1">
        <w:rPr>
          <w:rFonts w:asciiTheme="minorHAnsi" w:hAnsiTheme="minorHAnsi" w:cstheme="minorHAnsi"/>
        </w:rPr>
        <w:t xml:space="preserve">α) </w:t>
      </w:r>
      <w:r w:rsidR="0002783D" w:rsidRPr="009F70A1">
        <w:rPr>
          <w:rStyle w:val="Bodytext2Bold"/>
          <w:rFonts w:asciiTheme="minorHAnsi" w:hAnsiTheme="minorHAnsi" w:cstheme="minorHAnsi"/>
          <w:sz w:val="24"/>
          <w:szCs w:val="24"/>
        </w:rPr>
        <w:t xml:space="preserve">Η αντίδραση έχει </w:t>
      </w:r>
      <w:r w:rsidR="00237FE0" w:rsidRPr="009F70A1">
        <w:rPr>
          <w:rStyle w:val="Bodytext2Bold"/>
          <w:rFonts w:asciiTheme="minorHAnsi" w:hAnsiTheme="minorHAnsi" w:cstheme="minorHAnsi"/>
          <w:iCs/>
          <w:sz w:val="24"/>
          <w:szCs w:val="24"/>
        </w:rPr>
        <w:t>Δ</w:t>
      </w:r>
      <w:r w:rsidR="0002783D" w:rsidRPr="009F70A1">
        <w:rPr>
          <w:rStyle w:val="Bodytext2Bold"/>
          <w:rFonts w:asciiTheme="minorHAnsi" w:hAnsiTheme="minorHAnsi" w:cstheme="minorHAnsi"/>
          <w:i/>
          <w:iCs/>
          <w:sz w:val="24"/>
          <w:szCs w:val="24"/>
        </w:rPr>
        <w:t xml:space="preserve">Η </w:t>
      </w:r>
      <w:r w:rsidR="0002783D" w:rsidRPr="009F70A1">
        <w:rPr>
          <w:rStyle w:val="Bodytext2Bold"/>
          <w:rFonts w:asciiTheme="minorHAnsi" w:hAnsiTheme="minorHAnsi" w:cstheme="minorHAnsi"/>
          <w:sz w:val="24"/>
          <w:szCs w:val="24"/>
        </w:rPr>
        <w:t xml:space="preserve">&gt; 0 και συνεπώς είναι ενδόθερμη. </w:t>
      </w:r>
    </w:p>
    <w:p w14:paraId="618DEBAE" w14:textId="6FE30E62" w:rsidR="00BE536E" w:rsidRPr="009F70A1" w:rsidRDefault="00044012" w:rsidP="009F70A1">
      <w:pPr>
        <w:spacing w:line="360" w:lineRule="auto"/>
        <w:jc w:val="both"/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</w:pPr>
      <w:r w:rsidRPr="009F70A1">
        <w:rPr>
          <w:rStyle w:val="Bodytext2105ptBoldSpacing0pt"/>
          <w:rFonts w:asciiTheme="minorHAnsi" w:hAnsiTheme="minorHAnsi" w:cstheme="minorBidi"/>
          <w:spacing w:val="0"/>
          <w:sz w:val="24"/>
          <w:szCs w:val="24"/>
          <w:lang w:eastAsia="en-US" w:bidi="en-US"/>
        </w:rPr>
        <w:t>β)</w:t>
      </w:r>
      <w:r w:rsidR="000748E0" w:rsidRPr="009F70A1">
        <w:rPr>
          <w:rStyle w:val="Bodytext2105ptBoldSpacing0pt"/>
          <w:rFonts w:asciiTheme="minorHAnsi" w:hAnsiTheme="minorHAnsi" w:cstheme="minorBidi"/>
          <w:spacing w:val="0"/>
          <w:sz w:val="24"/>
          <w:szCs w:val="24"/>
          <w:lang w:eastAsia="en-US" w:bidi="en-US"/>
        </w:rPr>
        <w:t xml:space="preserve"> </w:t>
      </w:r>
      <w:r w:rsidR="009F70A1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>Η αντίδραση είναι απλή</w:t>
      </w:r>
      <w:r w:rsidR="00464018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 και τα στερεά δεν συμπεριλαμβάνονται στο</w:t>
      </w:r>
      <w:r w:rsidR="00D53CA3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>ν</w:t>
      </w:r>
      <w:r w:rsidR="00464018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 νόμο ταχύτητας.</w:t>
      </w:r>
      <w:r w:rsidR="009F70A1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 </w:t>
      </w:r>
      <w:r w:rsidR="00C96C68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>Επομένως</w:t>
      </w:r>
      <w:r w:rsidR="0002783D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 </w:t>
      </w:r>
      <w:r w:rsidR="009650C8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η έκφραση του νόμου ταχύτητας θα είναι </w:t>
      </w:r>
      <w:r w:rsidR="001B4B29" w:rsidRPr="009F70A1">
        <w:rPr>
          <w:rFonts w:asciiTheme="minorHAnsi" w:hAnsiTheme="minorHAnsi"/>
          <w:i/>
          <w:iCs/>
          <w:color w:val="auto"/>
        </w:rPr>
        <w:t>υ</w:t>
      </w:r>
      <w:r w:rsidR="001B4B29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 </w:t>
      </w:r>
      <w:r w:rsidR="0002783D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= </w:t>
      </w:r>
      <w:r w:rsidR="0002783D" w:rsidRPr="009F70A1">
        <w:rPr>
          <w:rStyle w:val="Bodytext2105ptBoldSpacing0pt"/>
          <w:rFonts w:asciiTheme="minorHAnsi" w:hAnsiTheme="minorHAnsi" w:cstheme="minorBidi"/>
          <w:b w:val="0"/>
          <w:bCs w:val="0"/>
          <w:i/>
          <w:iCs/>
          <w:spacing w:val="0"/>
          <w:sz w:val="24"/>
          <w:szCs w:val="24"/>
          <w:lang w:val="en-US" w:eastAsia="en-US" w:bidi="en-US"/>
        </w:rPr>
        <w:t>k</w:t>
      </w:r>
      <w:r w:rsidR="009F70A1" w:rsidRPr="009F70A1">
        <w:rPr>
          <w:rStyle w:val="Bodytext2105ptBoldSpacing0pt"/>
          <w:rFonts w:asciiTheme="minorHAnsi" w:hAnsiTheme="minorHAnsi" w:cstheme="minorBidi"/>
          <w:b w:val="0"/>
          <w:bCs w:val="0"/>
          <w:i/>
          <w:iCs/>
          <w:spacing w:val="0"/>
          <w:sz w:val="24"/>
          <w:szCs w:val="24"/>
          <w:lang w:eastAsia="en-US" w:bidi="en-US"/>
        </w:rPr>
        <w:t xml:space="preserve"> .</w:t>
      </w:r>
    </w:p>
    <w:p w14:paraId="1C976FA5" w14:textId="3F94C666" w:rsidR="00E16B42" w:rsidRPr="009F70A1" w:rsidRDefault="0057563E" w:rsidP="009F70A1">
      <w:pPr>
        <w:spacing w:line="360" w:lineRule="auto"/>
        <w:jc w:val="both"/>
        <w:rPr>
          <w:rStyle w:val="Bodytext2105ptBoldSpacing0pt"/>
          <w:rFonts w:asciiTheme="minorHAnsi" w:hAnsiTheme="minorHAnsi" w:cstheme="minorBidi"/>
          <w:spacing w:val="0"/>
          <w:sz w:val="24"/>
          <w:szCs w:val="24"/>
          <w:lang w:eastAsia="en-US"/>
        </w:rPr>
      </w:pPr>
      <w:r w:rsidRPr="009F70A1">
        <w:rPr>
          <w:rStyle w:val="Bodytext2105ptBoldSpacing0pt"/>
          <w:rFonts w:asciiTheme="minorHAnsi" w:hAnsiTheme="minorHAnsi" w:cstheme="minorBidi"/>
          <w:spacing w:val="0"/>
          <w:sz w:val="24"/>
          <w:szCs w:val="24"/>
          <w:lang w:eastAsia="en-US" w:bidi="en-US"/>
        </w:rPr>
        <w:t>γ</w:t>
      </w:r>
      <w:r w:rsidR="00044012" w:rsidRPr="009F70A1">
        <w:rPr>
          <w:rStyle w:val="Bodytext2105ptBoldSpacing0pt"/>
          <w:rFonts w:asciiTheme="minorHAnsi" w:hAnsiTheme="minorHAnsi" w:cstheme="minorBidi"/>
          <w:spacing w:val="0"/>
          <w:sz w:val="24"/>
          <w:szCs w:val="24"/>
          <w:lang w:eastAsia="en-US" w:bidi="en-US"/>
        </w:rPr>
        <w:t xml:space="preserve">) </w:t>
      </w:r>
      <w:r w:rsidR="00237FE0" w:rsidRPr="009F70A1">
        <w:rPr>
          <w:rFonts w:asciiTheme="minorHAnsi" w:eastAsia="Verdana" w:hAnsiTheme="minorHAnsi" w:cstheme="minorBidi"/>
          <w:lang w:eastAsia="en-US"/>
        </w:rPr>
        <w:t>Η αντίδραση είναι μηδενικής τάξης, όπως φαίνεται από τον νόμο ταχύτητας.</w:t>
      </w:r>
    </w:p>
    <w:p w14:paraId="78A2CE6D" w14:textId="153B6C78" w:rsidR="00E16B42" w:rsidRPr="009F70A1" w:rsidRDefault="00044012" w:rsidP="009F70A1">
      <w:pPr>
        <w:spacing w:line="360" w:lineRule="auto"/>
        <w:jc w:val="both"/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</w:pPr>
      <w:r w:rsidRPr="009F70A1">
        <w:rPr>
          <w:rStyle w:val="Bodytext2105ptBoldSpacing0pt"/>
          <w:rFonts w:asciiTheme="minorHAnsi" w:hAnsiTheme="minorHAnsi" w:cstheme="minorBidi"/>
          <w:spacing w:val="0"/>
          <w:sz w:val="24"/>
          <w:szCs w:val="24"/>
          <w:lang w:eastAsia="en-US" w:bidi="en-US"/>
        </w:rPr>
        <w:t xml:space="preserve">δ) </w:t>
      </w:r>
      <w:r w:rsidR="0002783D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>Η ταχύτητα της αντίδρασης σε όλη τη διάρκει</w:t>
      </w:r>
      <w:r w:rsidR="00D53CA3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>ά</w:t>
      </w:r>
      <w:r w:rsidR="0002783D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 της </w:t>
      </w:r>
      <w:r w:rsidR="00196BAC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>εί</w:t>
      </w:r>
      <w:r w:rsidR="0002783D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>ναι σταθερή και ισούται με την τιμή της σταθεράς ταχύτητας</w:t>
      </w:r>
      <w:r w:rsidR="00196BAC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>,</w:t>
      </w:r>
      <w:r w:rsidR="0002783D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 επειδή</w:t>
      </w:r>
      <w:r w:rsidR="00196BAC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 είναι μηδενικής τάξης.</w:t>
      </w:r>
      <w:r w:rsidR="000748E0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 </w:t>
      </w:r>
      <w:r w:rsidR="00196BAC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Συνεπώς κατά τη διάρκεια των 2 πρώτων </w:t>
      </w:r>
      <w:r w:rsidR="000748E0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δευτερολέπτων </w:t>
      </w:r>
      <w:r w:rsidR="00196BAC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η ποσότητα του </w:t>
      </w:r>
      <w:proofErr w:type="spellStart"/>
      <w:r w:rsidR="00196BAC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val="en-US" w:eastAsia="en-US" w:bidi="en-US"/>
        </w:rPr>
        <w:t>CaCO</w:t>
      </w:r>
      <w:proofErr w:type="spellEnd"/>
      <w:r w:rsidR="00196BAC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vertAlign w:val="subscript"/>
          <w:lang w:eastAsia="en-US" w:bidi="en-US"/>
        </w:rPr>
        <w:t>3</w:t>
      </w:r>
      <w:r w:rsidR="000748E0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vertAlign w:val="subscript"/>
          <w:lang w:eastAsia="en-US" w:bidi="en-US"/>
        </w:rPr>
        <w:t xml:space="preserve"> </w:t>
      </w:r>
      <w:r w:rsidR="00196BAC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vertAlign w:val="subscript"/>
          <w:lang w:eastAsia="en-US" w:bidi="en-US"/>
        </w:rPr>
        <w:t xml:space="preserve"> </w:t>
      </w:r>
      <w:r w:rsidR="00196BAC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που αντέδρασε είναι ίση με την ποσότητα του </w:t>
      </w:r>
      <w:proofErr w:type="spellStart"/>
      <w:r w:rsidR="00E64F57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val="en-US" w:eastAsia="en-US" w:bidi="en-US"/>
        </w:rPr>
        <w:t>CaCO</w:t>
      </w:r>
      <w:proofErr w:type="spellEnd"/>
      <w:r w:rsidR="00E64F57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vertAlign w:val="subscript"/>
          <w:lang w:eastAsia="en-US" w:bidi="en-US"/>
        </w:rPr>
        <w:t xml:space="preserve">3 </w:t>
      </w:r>
      <w:r w:rsidR="001F08D8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vertAlign w:val="subscript"/>
          <w:lang w:eastAsia="en-US" w:bidi="en-US"/>
        </w:rPr>
        <w:t xml:space="preserve"> </w:t>
      </w:r>
      <w:r w:rsidR="00196BAC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που αντέδρασε κατά τη διάρκεια των 2 επόμενων </w:t>
      </w:r>
      <w:r w:rsidR="000748E0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>δευτερολέπτων</w:t>
      </w:r>
      <w:r w:rsidR="00196BAC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. Άρα και το ποσό θερμότητας που εκλύεται τα πρώτα 2 </w:t>
      </w:r>
      <w:r w:rsidR="000748E0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δευτερόλεπτα </w:t>
      </w:r>
      <w:r w:rsidR="00196BAC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>θα είναι ίσο με το ποσό θερμότητας που εκλύεται τα επόμενα 2</w:t>
      </w:r>
      <w:r w:rsidR="000748E0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 xml:space="preserve"> δευτερόλεπτα</w:t>
      </w:r>
      <w:r w:rsidR="00196BAC" w:rsidRPr="009F70A1">
        <w:rPr>
          <w:rStyle w:val="Bodytext2105ptBoldSpacing0pt"/>
          <w:rFonts w:asciiTheme="minorHAnsi" w:hAnsiTheme="minorHAnsi" w:cstheme="minorBidi"/>
          <w:b w:val="0"/>
          <w:bCs w:val="0"/>
          <w:spacing w:val="0"/>
          <w:sz w:val="24"/>
          <w:szCs w:val="24"/>
          <w:lang w:eastAsia="en-US" w:bidi="en-US"/>
        </w:rPr>
        <w:t>.</w:t>
      </w:r>
    </w:p>
    <w:p w14:paraId="18D6225D" w14:textId="4D7F682E" w:rsidR="002941C6" w:rsidRPr="009F70A1" w:rsidRDefault="000748E0" w:rsidP="009F70A1">
      <w:pPr>
        <w:spacing w:line="360" w:lineRule="auto"/>
        <w:jc w:val="both"/>
        <w:rPr>
          <w:rStyle w:val="Bodytext2105ptBoldSpacing0pt"/>
          <w:rFonts w:asciiTheme="minorHAnsi" w:hAnsiTheme="minorHAnsi" w:cstheme="minorHAnsi"/>
          <w:b w:val="0"/>
          <w:spacing w:val="0"/>
          <w:sz w:val="24"/>
          <w:szCs w:val="24"/>
          <w:lang w:eastAsia="en-US" w:bidi="en-US"/>
        </w:rPr>
      </w:pPr>
      <w:r w:rsidRPr="009F70A1">
        <w:rPr>
          <w:rStyle w:val="Bodytext2105ptBoldSpacing0pt"/>
          <w:rFonts w:asciiTheme="minorHAnsi" w:hAnsiTheme="minorHAnsi" w:cstheme="minorHAnsi"/>
          <w:b w:val="0"/>
          <w:spacing w:val="0"/>
          <w:sz w:val="24"/>
          <w:szCs w:val="24"/>
          <w:lang w:eastAsia="en-US" w:bidi="en-US"/>
        </w:rPr>
        <w:t>Επομένως</w:t>
      </w:r>
      <w:r w:rsidR="002941C6" w:rsidRPr="009F70A1">
        <w:rPr>
          <w:rStyle w:val="Bodytext2105ptBoldSpacing0pt"/>
          <w:rFonts w:asciiTheme="minorHAnsi" w:hAnsiTheme="minorHAnsi" w:cstheme="minorHAnsi"/>
          <w:b w:val="0"/>
          <w:spacing w:val="0"/>
          <w:sz w:val="24"/>
          <w:szCs w:val="24"/>
          <w:lang w:eastAsia="en-US" w:bidi="en-US"/>
        </w:rPr>
        <w:t xml:space="preserve"> </w:t>
      </w:r>
      <w:r w:rsidR="002941C6" w:rsidRPr="009F70A1">
        <w:rPr>
          <w:rStyle w:val="Bodytext2105ptBoldSpacing0pt"/>
          <w:rFonts w:asciiTheme="minorHAnsi" w:hAnsiTheme="minorHAnsi" w:cstheme="minorHAnsi"/>
          <w:b w:val="0"/>
          <w:spacing w:val="0"/>
          <w:sz w:val="24"/>
          <w:szCs w:val="24"/>
          <w:lang w:val="en-US" w:eastAsia="en-US" w:bidi="en-US"/>
        </w:rPr>
        <w:t>x</w:t>
      </w:r>
      <w:r w:rsidR="002941C6" w:rsidRPr="009F70A1">
        <w:rPr>
          <w:rStyle w:val="Bodytext2105ptBoldSpacing0pt"/>
          <w:rFonts w:asciiTheme="minorHAnsi" w:hAnsiTheme="minorHAnsi" w:cstheme="minorHAnsi"/>
          <w:b w:val="0"/>
          <w:spacing w:val="0"/>
          <w:sz w:val="24"/>
          <w:szCs w:val="24"/>
          <w:lang w:eastAsia="en-US" w:bidi="en-US"/>
        </w:rPr>
        <w:t xml:space="preserve"> = </w:t>
      </w:r>
      <w:r w:rsidR="002941C6" w:rsidRPr="009F70A1">
        <w:rPr>
          <w:rStyle w:val="Bodytext2105ptBoldSpacing0pt"/>
          <w:rFonts w:asciiTheme="minorHAnsi" w:hAnsiTheme="minorHAnsi" w:cstheme="minorHAnsi"/>
          <w:b w:val="0"/>
          <w:spacing w:val="0"/>
          <w:sz w:val="24"/>
          <w:szCs w:val="24"/>
          <w:lang w:val="en-US" w:eastAsia="en-US" w:bidi="en-US"/>
        </w:rPr>
        <w:t>y</w:t>
      </w:r>
      <w:r w:rsidR="00A80103" w:rsidRPr="009F70A1">
        <w:rPr>
          <w:rStyle w:val="Bodytext2105ptBoldSpacing0pt"/>
          <w:rFonts w:asciiTheme="minorHAnsi" w:hAnsiTheme="minorHAnsi" w:cstheme="minorHAnsi"/>
          <w:b w:val="0"/>
          <w:spacing w:val="0"/>
          <w:sz w:val="24"/>
          <w:szCs w:val="24"/>
          <w:lang w:eastAsia="en-US" w:bidi="en-US"/>
        </w:rPr>
        <w:t>.</w:t>
      </w:r>
    </w:p>
    <w:p w14:paraId="69F0F983" w14:textId="77777777" w:rsidR="004F79F8" w:rsidRPr="009F70A1" w:rsidRDefault="004F79F8" w:rsidP="009F70A1">
      <w:pPr>
        <w:spacing w:line="360" w:lineRule="auto"/>
        <w:jc w:val="both"/>
        <w:rPr>
          <w:rStyle w:val="Bodytext2105ptBoldSpacing0pt"/>
          <w:rFonts w:asciiTheme="minorHAnsi" w:hAnsiTheme="minorHAnsi" w:cstheme="minorHAnsi"/>
          <w:spacing w:val="0"/>
          <w:sz w:val="24"/>
          <w:szCs w:val="24"/>
          <w:lang w:eastAsia="en-US" w:bidi="en-US"/>
        </w:rPr>
      </w:pPr>
    </w:p>
    <w:p w14:paraId="5CA10B7A" w14:textId="77777777" w:rsidR="00C7465A" w:rsidRPr="009F70A1" w:rsidRDefault="00C7465A" w:rsidP="009F70A1">
      <w:pPr>
        <w:spacing w:line="360" w:lineRule="auto"/>
        <w:jc w:val="both"/>
        <w:rPr>
          <w:rStyle w:val="Bodytext2105ptBoldSpacing0pt"/>
          <w:rFonts w:asciiTheme="minorHAnsi" w:hAnsiTheme="minorHAnsi" w:cstheme="minorBidi"/>
          <w:spacing w:val="0"/>
          <w:sz w:val="24"/>
          <w:szCs w:val="24"/>
          <w:lang w:eastAsia="en-US" w:bidi="en-US"/>
        </w:rPr>
      </w:pPr>
      <w:r w:rsidRPr="009F70A1">
        <w:rPr>
          <w:rStyle w:val="Bodytext2105ptBoldSpacing0pt"/>
          <w:rFonts w:asciiTheme="minorHAnsi" w:hAnsiTheme="minorHAnsi" w:cstheme="minorBidi"/>
          <w:spacing w:val="0"/>
          <w:sz w:val="24"/>
          <w:szCs w:val="24"/>
          <w:lang w:eastAsia="en-US" w:bidi="en-US"/>
        </w:rPr>
        <w:t>2.2</w:t>
      </w:r>
    </w:p>
    <w:p w14:paraId="29422EF3" w14:textId="5DF4B6CC" w:rsidR="004A61AF" w:rsidRPr="009F70A1" w:rsidRDefault="004A61AF" w:rsidP="009F70A1">
      <w:pPr>
        <w:spacing w:line="360" w:lineRule="auto"/>
        <w:jc w:val="both"/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</w:pPr>
      <w:r w:rsidRPr="009F70A1">
        <w:rPr>
          <w:rFonts w:asciiTheme="minorHAnsi" w:hAnsiTheme="minorHAnsi"/>
          <w:bCs/>
          <w:color w:val="auto"/>
        </w:rPr>
        <w:t xml:space="preserve">Στο </w:t>
      </w:r>
      <w:r w:rsidR="00D53CA3">
        <w:rPr>
          <w:rFonts w:asciiTheme="minorHAnsi" w:hAnsiTheme="minorHAnsi"/>
          <w:bCs/>
          <w:color w:val="auto"/>
        </w:rPr>
        <w:t xml:space="preserve">αριαό </w:t>
      </w:r>
      <w:r w:rsidRPr="009F70A1">
        <w:rPr>
          <w:rFonts w:asciiTheme="minorHAnsi" w:hAnsiTheme="minorHAnsi"/>
          <w:bCs/>
          <w:color w:val="auto"/>
        </w:rPr>
        <w:t>υδατικό διάλυμα Η</w:t>
      </w:r>
      <w:r w:rsidRPr="009F70A1">
        <w:rPr>
          <w:rFonts w:asciiTheme="minorHAnsi" w:hAnsiTheme="minorHAnsi"/>
          <w:bCs/>
          <w:color w:val="auto"/>
          <w:lang w:val="en-US"/>
        </w:rPr>
        <w:t>CN</w:t>
      </w:r>
      <w:r w:rsidRPr="009F70A1">
        <w:rPr>
          <w:rFonts w:asciiTheme="minorHAnsi" w:hAnsiTheme="minorHAnsi"/>
          <w:bCs/>
          <w:color w:val="auto"/>
        </w:rPr>
        <w:t xml:space="preserve"> </w:t>
      </w:r>
      <w:r w:rsidR="00484612" w:rsidRPr="009F70A1">
        <w:rPr>
          <w:rFonts w:asciiTheme="minorHAnsi" w:hAnsiTheme="minorHAnsi"/>
          <w:bCs/>
          <w:color w:val="auto"/>
        </w:rPr>
        <w:t xml:space="preserve">πριν την προσθήκη </w:t>
      </w:r>
      <w:r w:rsidR="00484612" w:rsidRPr="009F70A1">
        <w:rPr>
          <w:rFonts w:asciiTheme="minorHAnsi" w:hAnsiTheme="minorHAnsi"/>
          <w:bCs/>
          <w:color w:val="auto"/>
          <w:lang w:val="en-US"/>
        </w:rPr>
        <w:t>KCN</w:t>
      </w:r>
      <w:r w:rsidR="00484612" w:rsidRPr="009F70A1">
        <w:rPr>
          <w:rFonts w:asciiTheme="minorHAnsi" w:hAnsiTheme="minorHAnsi"/>
          <w:bCs/>
          <w:color w:val="auto"/>
        </w:rPr>
        <w:t>(</w:t>
      </w:r>
      <w:r w:rsidR="00484612" w:rsidRPr="009F70A1">
        <w:rPr>
          <w:rFonts w:asciiTheme="minorHAnsi" w:hAnsiTheme="minorHAnsi"/>
          <w:bCs/>
          <w:color w:val="auto"/>
          <w:lang w:val="en-US"/>
        </w:rPr>
        <w:t>s</w:t>
      </w:r>
      <w:r w:rsidR="00484612" w:rsidRPr="009F70A1">
        <w:rPr>
          <w:rFonts w:asciiTheme="minorHAnsi" w:hAnsiTheme="minorHAnsi"/>
          <w:bCs/>
          <w:color w:val="auto"/>
        </w:rPr>
        <w:t>),</w:t>
      </w:r>
      <w:r w:rsidR="00757353" w:rsidRPr="009F70A1">
        <w:rPr>
          <w:rFonts w:asciiTheme="minorHAnsi" w:hAnsiTheme="minorHAnsi"/>
          <w:bCs/>
          <w:color w:val="auto"/>
        </w:rPr>
        <w:t xml:space="preserve"> </w:t>
      </w:r>
      <w:r w:rsidRPr="009F70A1">
        <w:rPr>
          <w:rFonts w:asciiTheme="minorHAnsi" w:hAnsiTheme="minorHAnsi"/>
          <w:bCs/>
          <w:color w:val="auto"/>
        </w:rPr>
        <w:t xml:space="preserve">έχει αποκατασταθεί η </w:t>
      </w:r>
      <w:r w:rsidR="00C929AD" w:rsidRPr="009F70A1">
        <w:rPr>
          <w:rFonts w:asciiTheme="minorHAnsi" w:hAnsiTheme="minorHAnsi"/>
          <w:bCs/>
          <w:color w:val="auto"/>
        </w:rPr>
        <w:t>ισορροπία</w:t>
      </w:r>
      <w:r w:rsidR="00D53CA3">
        <w:rPr>
          <w:rFonts w:asciiTheme="minorHAnsi" w:hAnsiTheme="minorHAnsi"/>
          <w:bCs/>
          <w:color w:val="auto"/>
        </w:rPr>
        <w:t xml:space="preserve"> (1)</w:t>
      </w:r>
      <w:r w:rsidRPr="009F70A1">
        <w:rPr>
          <w:rFonts w:asciiTheme="minorHAnsi" w:hAnsiTheme="minorHAnsi"/>
          <w:bCs/>
          <w:color w:val="auto"/>
        </w:rPr>
        <w:t>:</w:t>
      </w:r>
    </w:p>
    <w:p w14:paraId="6B0FDBC5" w14:textId="4D3248D6" w:rsidR="004A61AF" w:rsidRPr="009F70A1" w:rsidRDefault="004A61AF" w:rsidP="009F70A1">
      <w:pPr>
        <w:spacing w:line="360" w:lineRule="auto"/>
        <w:jc w:val="center"/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</w:pPr>
      <w:r w:rsidRPr="009F70A1">
        <w:rPr>
          <w:rFonts w:asciiTheme="minorHAnsi" w:hAnsiTheme="minorHAnsi"/>
          <w:bCs/>
          <w:color w:val="auto"/>
        </w:rPr>
        <w:t>Η</w:t>
      </w:r>
      <w:r w:rsidRPr="009F70A1">
        <w:rPr>
          <w:rFonts w:asciiTheme="minorHAnsi" w:hAnsiTheme="minorHAnsi"/>
          <w:bCs/>
          <w:color w:val="auto"/>
          <w:lang w:val="en-US"/>
        </w:rPr>
        <w:t>CN</w:t>
      </w:r>
      <w:r w:rsidRPr="009F70A1">
        <w:rPr>
          <w:rFonts w:asciiTheme="minorHAnsi" w:hAnsiTheme="minorHAnsi"/>
          <w:bCs/>
          <w:color w:val="auto"/>
        </w:rPr>
        <w:t>(</w:t>
      </w:r>
      <w:proofErr w:type="spellStart"/>
      <w:r w:rsidRPr="009F70A1">
        <w:rPr>
          <w:rFonts w:asciiTheme="minorHAnsi" w:hAnsiTheme="minorHAnsi"/>
          <w:bCs/>
          <w:color w:val="auto"/>
          <w:lang w:val="en-US"/>
        </w:rPr>
        <w:t>aq</w:t>
      </w:r>
      <w:proofErr w:type="spellEnd"/>
      <w:r w:rsidRPr="009F70A1">
        <w:rPr>
          <w:rFonts w:asciiTheme="minorHAnsi" w:hAnsiTheme="minorHAnsi"/>
          <w:bCs/>
          <w:color w:val="auto"/>
        </w:rPr>
        <w:t>) + Η</w:t>
      </w:r>
      <w:r w:rsidRPr="009F70A1">
        <w:rPr>
          <w:rFonts w:asciiTheme="minorHAnsi" w:hAnsiTheme="minorHAnsi"/>
          <w:bCs/>
          <w:color w:val="auto"/>
          <w:vertAlign w:val="subscript"/>
        </w:rPr>
        <w:t>2</w:t>
      </w:r>
      <w:r w:rsidRPr="009F70A1">
        <w:rPr>
          <w:rFonts w:asciiTheme="minorHAnsi" w:hAnsiTheme="minorHAnsi"/>
          <w:bCs/>
          <w:color w:val="auto"/>
        </w:rPr>
        <w:t>Ο(</w:t>
      </w:r>
      <w:r w:rsidRPr="009F70A1">
        <w:rPr>
          <w:rFonts w:asciiTheme="minorHAnsi" w:hAnsiTheme="minorHAnsi"/>
          <w:bCs/>
          <w:color w:val="auto"/>
          <w:lang w:val="en-US"/>
        </w:rPr>
        <w:t>l</w:t>
      </w:r>
      <w:r w:rsidRPr="009F70A1">
        <w:rPr>
          <w:rFonts w:asciiTheme="minorHAnsi" w:hAnsiTheme="minorHAnsi"/>
          <w:bCs/>
          <w:color w:val="auto"/>
        </w:rPr>
        <w:t xml:space="preserve">)  </w:t>
      </w:r>
      <w:r w:rsidR="00CA7E4B" w:rsidRPr="009F70A1">
        <w:rPr>
          <w:rFonts w:ascii="Cambria Math" w:hAnsi="Cambria Math" w:cs="Cambria Math"/>
        </w:rPr>
        <w:t>⇌</w:t>
      </w:r>
      <w:r w:rsidRPr="009F70A1">
        <w:rPr>
          <w:rFonts w:asciiTheme="minorHAnsi" w:hAnsiTheme="minorHAnsi"/>
          <w:bCs/>
          <w:color w:val="auto"/>
        </w:rPr>
        <w:t xml:space="preserve">  </w:t>
      </w:r>
      <w:r w:rsidRPr="009F70A1">
        <w:rPr>
          <w:rFonts w:asciiTheme="minorHAnsi" w:hAnsiTheme="minorHAnsi"/>
          <w:bCs/>
          <w:color w:val="auto"/>
          <w:lang w:val="en-US"/>
        </w:rPr>
        <w:t>H</w:t>
      </w:r>
      <w:r w:rsidRPr="009F70A1">
        <w:rPr>
          <w:rFonts w:asciiTheme="minorHAnsi" w:hAnsiTheme="minorHAnsi"/>
          <w:bCs/>
          <w:color w:val="auto"/>
          <w:vertAlign w:val="subscript"/>
        </w:rPr>
        <w:t>3</w:t>
      </w:r>
      <w:r w:rsidRPr="009F70A1">
        <w:rPr>
          <w:rFonts w:asciiTheme="minorHAnsi" w:hAnsiTheme="minorHAnsi"/>
          <w:bCs/>
          <w:color w:val="auto"/>
          <w:lang w:val="en-US"/>
        </w:rPr>
        <w:t>O</w:t>
      </w:r>
      <w:r w:rsidRPr="009F70A1">
        <w:rPr>
          <w:rFonts w:asciiTheme="minorHAnsi" w:hAnsiTheme="minorHAnsi"/>
          <w:bCs/>
          <w:color w:val="auto"/>
          <w:vertAlign w:val="superscript"/>
        </w:rPr>
        <w:t>+</w:t>
      </w:r>
      <w:r w:rsidRPr="009F70A1">
        <w:rPr>
          <w:rFonts w:asciiTheme="minorHAnsi" w:hAnsiTheme="minorHAnsi"/>
          <w:bCs/>
          <w:color w:val="auto"/>
        </w:rPr>
        <w:t>(</w:t>
      </w:r>
      <w:proofErr w:type="spellStart"/>
      <w:r w:rsidRPr="009F70A1">
        <w:rPr>
          <w:rFonts w:asciiTheme="minorHAnsi" w:hAnsiTheme="minorHAnsi"/>
          <w:bCs/>
          <w:color w:val="auto"/>
          <w:lang w:val="en-US"/>
        </w:rPr>
        <w:t>aq</w:t>
      </w:r>
      <w:proofErr w:type="spellEnd"/>
      <w:r w:rsidRPr="009F70A1">
        <w:rPr>
          <w:rFonts w:asciiTheme="minorHAnsi" w:hAnsiTheme="minorHAnsi"/>
          <w:bCs/>
          <w:color w:val="auto"/>
        </w:rPr>
        <w:t xml:space="preserve">) + </w:t>
      </w:r>
      <w:r w:rsidRPr="009F70A1">
        <w:rPr>
          <w:rFonts w:asciiTheme="minorHAnsi" w:hAnsiTheme="minorHAnsi"/>
          <w:bCs/>
          <w:color w:val="auto"/>
          <w:lang w:val="en-US"/>
        </w:rPr>
        <w:t>CN</w:t>
      </w:r>
      <w:r w:rsidRPr="009F70A1">
        <w:rPr>
          <w:rFonts w:asciiTheme="minorHAnsi" w:hAnsiTheme="minorHAnsi"/>
          <w:bCs/>
          <w:color w:val="auto"/>
          <w:vertAlign w:val="superscript"/>
        </w:rPr>
        <w:t>-</w:t>
      </w:r>
      <w:r w:rsidRPr="009F70A1">
        <w:rPr>
          <w:rFonts w:asciiTheme="minorHAnsi" w:hAnsiTheme="minorHAnsi"/>
          <w:bCs/>
          <w:color w:val="auto"/>
        </w:rPr>
        <w:t>(</w:t>
      </w:r>
      <w:proofErr w:type="spellStart"/>
      <w:r w:rsidRPr="009F70A1">
        <w:rPr>
          <w:rFonts w:asciiTheme="minorHAnsi" w:hAnsiTheme="minorHAnsi"/>
          <w:bCs/>
          <w:color w:val="auto"/>
          <w:lang w:val="en-US"/>
        </w:rPr>
        <w:t>aq</w:t>
      </w:r>
      <w:proofErr w:type="spellEnd"/>
      <w:r w:rsidRPr="009F70A1">
        <w:rPr>
          <w:rFonts w:asciiTheme="minorHAnsi" w:hAnsiTheme="minorHAnsi"/>
          <w:bCs/>
          <w:color w:val="auto"/>
        </w:rPr>
        <w:t>)</w:t>
      </w:r>
      <w:r w:rsidR="00484612" w:rsidRPr="009F70A1">
        <w:rPr>
          <w:rFonts w:asciiTheme="minorHAnsi" w:hAnsiTheme="minorHAnsi"/>
          <w:bCs/>
          <w:color w:val="auto"/>
        </w:rPr>
        <w:t xml:space="preserve">    (1)</w:t>
      </w:r>
    </w:p>
    <w:p w14:paraId="5A6EF6F2" w14:textId="23BCFCC1" w:rsidR="007E6036" w:rsidRPr="009F70A1" w:rsidRDefault="007E6036" w:rsidP="009F70A1">
      <w:pPr>
        <w:spacing w:line="360" w:lineRule="auto"/>
        <w:jc w:val="both"/>
        <w:rPr>
          <w:rFonts w:asciiTheme="minorHAnsi" w:hAnsiTheme="minorHAnsi"/>
          <w:bCs/>
          <w:color w:val="auto"/>
        </w:rPr>
      </w:pPr>
      <w:r w:rsidRPr="00AF7E3B">
        <w:rPr>
          <w:rStyle w:val="Bodytext2105ptBoldSpacing0pt"/>
          <w:rFonts w:asciiTheme="minorHAnsi" w:hAnsiTheme="minorHAnsi" w:cstheme="minorBidi"/>
          <w:bCs w:val="0"/>
          <w:spacing w:val="0"/>
          <w:sz w:val="24"/>
          <w:szCs w:val="24"/>
          <w:lang w:eastAsia="en-US" w:bidi="en-US"/>
        </w:rPr>
        <w:t>α)</w:t>
      </w:r>
      <w:r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 xml:space="preserve"> Η προσθήκη </w:t>
      </w:r>
      <w:r w:rsidRPr="009F70A1">
        <w:rPr>
          <w:rFonts w:asciiTheme="minorHAnsi" w:hAnsiTheme="minorHAnsi"/>
          <w:bCs/>
          <w:color w:val="auto"/>
        </w:rPr>
        <w:t xml:space="preserve">στερεού </w:t>
      </w:r>
      <w:r w:rsidRPr="009F70A1">
        <w:rPr>
          <w:rFonts w:asciiTheme="minorHAnsi" w:hAnsiTheme="minorHAnsi"/>
          <w:bCs/>
          <w:color w:val="auto"/>
          <w:lang w:val="en-US"/>
        </w:rPr>
        <w:t>KCN</w:t>
      </w:r>
      <w:r w:rsidRPr="009F70A1">
        <w:rPr>
          <w:rFonts w:asciiTheme="minorHAnsi" w:hAnsiTheme="minorHAnsi"/>
          <w:bCs/>
          <w:color w:val="auto"/>
        </w:rPr>
        <w:t>(</w:t>
      </w:r>
      <w:r w:rsidRPr="009F70A1">
        <w:rPr>
          <w:rFonts w:asciiTheme="minorHAnsi" w:hAnsiTheme="minorHAnsi"/>
          <w:bCs/>
          <w:color w:val="auto"/>
          <w:lang w:val="en-US"/>
        </w:rPr>
        <w:t>s</w:t>
      </w:r>
      <w:r w:rsidRPr="009F70A1">
        <w:rPr>
          <w:rFonts w:asciiTheme="minorHAnsi" w:hAnsiTheme="minorHAnsi"/>
          <w:bCs/>
          <w:color w:val="auto"/>
        </w:rPr>
        <w:t>) στο υδατικό διάλυμα Η</w:t>
      </w:r>
      <w:r w:rsidRPr="009F70A1">
        <w:rPr>
          <w:rFonts w:asciiTheme="minorHAnsi" w:hAnsiTheme="minorHAnsi"/>
          <w:bCs/>
          <w:color w:val="auto"/>
          <w:lang w:val="en-US"/>
        </w:rPr>
        <w:t>CN</w:t>
      </w:r>
      <w:r w:rsidRPr="009F70A1">
        <w:rPr>
          <w:rFonts w:asciiTheme="minorHAnsi" w:hAnsiTheme="minorHAnsi"/>
          <w:bCs/>
          <w:color w:val="auto"/>
        </w:rPr>
        <w:t xml:space="preserve"> δεν μεταβάλει τον όγκο του διαλύματος και έχει σαν αποτέλεσμα τη διάλυση και τη διάσταση του </w:t>
      </w:r>
      <w:r w:rsidRPr="009F70A1">
        <w:rPr>
          <w:rFonts w:asciiTheme="minorHAnsi" w:hAnsiTheme="minorHAnsi"/>
          <w:bCs/>
          <w:color w:val="auto"/>
          <w:lang w:val="en-US"/>
        </w:rPr>
        <w:t>KCN</w:t>
      </w:r>
      <w:r w:rsidRPr="009F70A1">
        <w:rPr>
          <w:rFonts w:asciiTheme="minorHAnsi" w:hAnsiTheme="minorHAnsi"/>
          <w:bCs/>
          <w:color w:val="auto"/>
        </w:rPr>
        <w:t xml:space="preserve"> σύμφωνα με την αντίδραση</w:t>
      </w:r>
      <w:r w:rsidR="00D53CA3">
        <w:rPr>
          <w:rFonts w:asciiTheme="minorHAnsi" w:hAnsiTheme="minorHAnsi"/>
          <w:bCs/>
          <w:color w:val="auto"/>
        </w:rPr>
        <w:t xml:space="preserve"> (2)</w:t>
      </w:r>
      <w:r w:rsidRPr="009F70A1">
        <w:rPr>
          <w:rFonts w:asciiTheme="minorHAnsi" w:hAnsiTheme="minorHAnsi"/>
          <w:bCs/>
          <w:color w:val="auto"/>
        </w:rPr>
        <w:t>:</w:t>
      </w:r>
    </w:p>
    <w:p w14:paraId="6E048EC8" w14:textId="518249AC" w:rsidR="007E6036" w:rsidRPr="009F70A1" w:rsidRDefault="007E6036" w:rsidP="009F70A1">
      <w:pPr>
        <w:spacing w:line="360" w:lineRule="auto"/>
        <w:jc w:val="center"/>
        <w:rPr>
          <w:rFonts w:asciiTheme="minorHAnsi" w:hAnsiTheme="minorHAnsi"/>
          <w:bCs/>
          <w:color w:val="auto"/>
        </w:rPr>
      </w:pPr>
      <w:proofErr w:type="gramStart"/>
      <w:r w:rsidRPr="009F70A1">
        <w:rPr>
          <w:rFonts w:asciiTheme="minorHAnsi" w:hAnsiTheme="minorHAnsi"/>
          <w:bCs/>
          <w:color w:val="auto"/>
          <w:lang w:val="en-US"/>
        </w:rPr>
        <w:t>KCN</w:t>
      </w:r>
      <w:r w:rsidRPr="009F70A1">
        <w:rPr>
          <w:rFonts w:asciiTheme="minorHAnsi" w:hAnsiTheme="minorHAnsi"/>
          <w:bCs/>
          <w:color w:val="auto"/>
        </w:rPr>
        <w:t>(</w:t>
      </w:r>
      <w:proofErr w:type="spellStart"/>
      <w:proofErr w:type="gramEnd"/>
      <w:r w:rsidRPr="009F70A1">
        <w:rPr>
          <w:rFonts w:asciiTheme="minorHAnsi" w:hAnsiTheme="minorHAnsi"/>
          <w:bCs/>
          <w:color w:val="auto"/>
          <w:lang w:val="en-US"/>
        </w:rPr>
        <w:t>aq</w:t>
      </w:r>
      <w:proofErr w:type="spellEnd"/>
      <w:r w:rsidRPr="009F70A1">
        <w:rPr>
          <w:rFonts w:asciiTheme="minorHAnsi" w:hAnsiTheme="minorHAnsi"/>
          <w:bCs/>
          <w:color w:val="auto"/>
        </w:rPr>
        <w:t xml:space="preserve">) </w:t>
      </w:r>
      <w:r w:rsidRPr="009F70A1">
        <w:rPr>
          <w:rStyle w:val="normaltextrun"/>
          <w:rFonts w:ascii="Symbol" w:hAnsi="Symbol"/>
          <w:bdr w:val="none" w:sz="0" w:space="0" w:color="auto" w:frame="1"/>
        </w:rPr>
        <w:t></w:t>
      </w:r>
      <w:r w:rsidRPr="009F70A1">
        <w:rPr>
          <w:rFonts w:asciiTheme="minorHAnsi" w:hAnsiTheme="minorHAnsi"/>
          <w:bCs/>
          <w:color w:val="auto"/>
        </w:rPr>
        <w:t xml:space="preserve"> </w:t>
      </w:r>
      <w:r w:rsidRPr="009F70A1">
        <w:rPr>
          <w:rFonts w:asciiTheme="minorHAnsi" w:hAnsiTheme="minorHAnsi"/>
          <w:bCs/>
          <w:color w:val="auto"/>
          <w:lang w:val="en-US"/>
        </w:rPr>
        <w:t>K</w:t>
      </w:r>
      <w:r w:rsidRPr="009F70A1">
        <w:rPr>
          <w:rFonts w:asciiTheme="minorHAnsi" w:hAnsiTheme="minorHAnsi"/>
          <w:bCs/>
          <w:color w:val="auto"/>
          <w:vertAlign w:val="superscript"/>
        </w:rPr>
        <w:t>+</w:t>
      </w:r>
      <w:r w:rsidRPr="009F70A1">
        <w:rPr>
          <w:rFonts w:asciiTheme="minorHAnsi" w:hAnsiTheme="minorHAnsi"/>
          <w:bCs/>
          <w:color w:val="auto"/>
        </w:rPr>
        <w:t>(</w:t>
      </w:r>
      <w:proofErr w:type="spellStart"/>
      <w:r w:rsidRPr="009F70A1">
        <w:rPr>
          <w:rFonts w:asciiTheme="minorHAnsi" w:hAnsiTheme="minorHAnsi"/>
          <w:bCs/>
          <w:color w:val="auto"/>
          <w:lang w:val="en-US"/>
        </w:rPr>
        <w:t>aq</w:t>
      </w:r>
      <w:proofErr w:type="spellEnd"/>
      <w:r w:rsidRPr="009F70A1">
        <w:rPr>
          <w:rFonts w:asciiTheme="minorHAnsi" w:hAnsiTheme="minorHAnsi"/>
          <w:bCs/>
          <w:color w:val="auto"/>
        </w:rPr>
        <w:t xml:space="preserve">) + </w:t>
      </w:r>
      <w:r w:rsidRPr="009F70A1">
        <w:rPr>
          <w:rFonts w:asciiTheme="minorHAnsi" w:hAnsiTheme="minorHAnsi"/>
          <w:bCs/>
          <w:color w:val="auto"/>
          <w:lang w:val="en-US"/>
        </w:rPr>
        <w:t>CN</w:t>
      </w:r>
      <w:r w:rsidRPr="009F70A1">
        <w:rPr>
          <w:rFonts w:asciiTheme="minorHAnsi" w:hAnsiTheme="minorHAnsi"/>
          <w:bCs/>
          <w:color w:val="auto"/>
          <w:vertAlign w:val="superscript"/>
        </w:rPr>
        <w:t>-</w:t>
      </w:r>
      <w:r w:rsidRPr="009F70A1">
        <w:rPr>
          <w:rFonts w:asciiTheme="minorHAnsi" w:hAnsiTheme="minorHAnsi"/>
          <w:bCs/>
          <w:color w:val="auto"/>
        </w:rPr>
        <w:t>(</w:t>
      </w:r>
      <w:proofErr w:type="spellStart"/>
      <w:r w:rsidRPr="009F70A1">
        <w:rPr>
          <w:rFonts w:asciiTheme="minorHAnsi" w:hAnsiTheme="minorHAnsi"/>
          <w:bCs/>
          <w:color w:val="auto"/>
          <w:lang w:val="en-US"/>
        </w:rPr>
        <w:t>aq</w:t>
      </w:r>
      <w:proofErr w:type="spellEnd"/>
      <w:r w:rsidRPr="009F70A1">
        <w:rPr>
          <w:rFonts w:asciiTheme="minorHAnsi" w:hAnsiTheme="minorHAnsi"/>
          <w:bCs/>
          <w:color w:val="auto"/>
        </w:rPr>
        <w:t>)   (2)</w:t>
      </w:r>
    </w:p>
    <w:p w14:paraId="66B75AAE" w14:textId="17BFC175" w:rsidR="00033347" w:rsidRDefault="00D53CA3" w:rsidP="009F70A1">
      <w:pPr>
        <w:spacing w:line="360" w:lineRule="auto"/>
        <w:jc w:val="both"/>
        <w:rPr>
          <w:rFonts w:asciiTheme="minorHAnsi" w:hAnsiTheme="minorHAnsi"/>
          <w:bCs/>
          <w:color w:val="auto"/>
        </w:rPr>
      </w:pPr>
      <w:r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 xml:space="preserve">Επομένως,  σύμφωνα με την αντίδραση (2) η </w:t>
      </w:r>
      <w:r w:rsidR="007E6036"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 xml:space="preserve"> συγκέντρωση  [</w:t>
      </w:r>
      <w:r w:rsidR="007E6036" w:rsidRPr="009F70A1">
        <w:rPr>
          <w:rFonts w:asciiTheme="minorHAnsi" w:hAnsiTheme="minorHAnsi"/>
          <w:bCs/>
          <w:color w:val="auto"/>
          <w:lang w:val="en-US"/>
        </w:rPr>
        <w:t>CN</w:t>
      </w:r>
      <w:r w:rsidR="007E6036" w:rsidRPr="009F70A1">
        <w:rPr>
          <w:rFonts w:asciiTheme="minorHAnsi" w:hAnsiTheme="minorHAnsi"/>
          <w:bCs/>
          <w:color w:val="auto"/>
          <w:vertAlign w:val="superscript"/>
        </w:rPr>
        <w:t>-</w:t>
      </w:r>
      <w:r w:rsidR="007E6036" w:rsidRPr="009F70A1">
        <w:rPr>
          <w:rFonts w:asciiTheme="minorHAnsi" w:hAnsiTheme="minorHAnsi"/>
          <w:bCs/>
          <w:color w:val="auto"/>
        </w:rPr>
        <w:t xml:space="preserve">] του </w:t>
      </w:r>
      <w:r w:rsidR="00033347">
        <w:rPr>
          <w:rFonts w:asciiTheme="minorHAnsi" w:hAnsiTheme="minorHAnsi"/>
          <w:bCs/>
          <w:color w:val="auto"/>
        </w:rPr>
        <w:t xml:space="preserve">υδατικού </w:t>
      </w:r>
      <w:r w:rsidR="007E6036" w:rsidRPr="009F70A1">
        <w:rPr>
          <w:rFonts w:asciiTheme="minorHAnsi" w:hAnsiTheme="minorHAnsi"/>
          <w:bCs/>
          <w:color w:val="auto"/>
        </w:rPr>
        <w:t>διαλύματος</w:t>
      </w:r>
      <w:r w:rsidR="001B4B29" w:rsidRPr="009F70A1">
        <w:rPr>
          <w:rFonts w:asciiTheme="minorHAnsi" w:hAnsiTheme="minorHAnsi"/>
          <w:bCs/>
          <w:color w:val="auto"/>
        </w:rPr>
        <w:t xml:space="preserve"> Η</w:t>
      </w:r>
      <w:r w:rsidR="001B4B29" w:rsidRPr="009F70A1">
        <w:rPr>
          <w:rFonts w:asciiTheme="minorHAnsi" w:hAnsiTheme="minorHAnsi"/>
          <w:bCs/>
          <w:color w:val="auto"/>
          <w:lang w:val="en-US"/>
        </w:rPr>
        <w:t>CN</w:t>
      </w:r>
      <w:r w:rsidR="007E6036" w:rsidRPr="009F70A1">
        <w:rPr>
          <w:rFonts w:asciiTheme="minorHAnsi" w:hAnsiTheme="minorHAnsi"/>
          <w:bCs/>
          <w:color w:val="auto"/>
        </w:rPr>
        <w:t xml:space="preserve"> θα αυξηθεί.</w:t>
      </w:r>
      <w:r w:rsidR="007E6036"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 xml:space="preserve"> </w:t>
      </w:r>
      <w:r w:rsidR="00033347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>Όμως, τ</w:t>
      </w:r>
      <w:r w:rsidR="007E6036"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>ο</w:t>
      </w:r>
      <w:r w:rsidR="007E6036" w:rsidRPr="009F70A1">
        <w:rPr>
          <w:rFonts w:asciiTheme="minorHAnsi" w:hAnsiTheme="minorHAnsi"/>
          <w:bCs/>
          <w:color w:val="auto"/>
        </w:rPr>
        <w:t xml:space="preserve"> </w:t>
      </w:r>
      <w:r w:rsidR="007E6036" w:rsidRPr="009F70A1">
        <w:rPr>
          <w:rFonts w:asciiTheme="minorHAnsi" w:hAnsiTheme="minorHAnsi"/>
          <w:bCs/>
          <w:color w:val="auto"/>
          <w:lang w:val="en-US"/>
        </w:rPr>
        <w:t>CN</w:t>
      </w:r>
      <w:r w:rsidR="007E6036" w:rsidRPr="009F70A1">
        <w:rPr>
          <w:rFonts w:asciiTheme="minorHAnsi" w:hAnsiTheme="minorHAnsi"/>
          <w:bCs/>
          <w:color w:val="auto"/>
          <w:vertAlign w:val="superscript"/>
        </w:rPr>
        <w:t>-</w:t>
      </w:r>
      <w:r w:rsidR="007E6036" w:rsidRPr="009F70A1">
        <w:rPr>
          <w:rFonts w:asciiTheme="minorHAnsi" w:hAnsiTheme="minorHAnsi"/>
          <w:bCs/>
          <w:color w:val="auto"/>
        </w:rPr>
        <w:t xml:space="preserve"> είναι κοινό ιόν για τις αντιδράσεις (1) και (2)</w:t>
      </w:r>
      <w:r w:rsidR="007E6036"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 xml:space="preserve"> </w:t>
      </w:r>
      <w:r w:rsidR="007E6036" w:rsidRPr="009F70A1">
        <w:rPr>
          <w:rFonts w:asciiTheme="minorHAnsi" w:hAnsiTheme="minorHAnsi"/>
          <w:bCs/>
          <w:color w:val="auto"/>
        </w:rPr>
        <w:t xml:space="preserve">και λόγω επίδρασης κοινού ιόντος η ισορροπία της αντίδρασης (1) θα μετατοπιστεί </w:t>
      </w:r>
      <w:r w:rsidR="007E6036" w:rsidRPr="00356F68">
        <w:rPr>
          <w:rFonts w:asciiTheme="minorHAnsi" w:hAnsiTheme="minorHAnsi"/>
          <w:b/>
          <w:color w:val="auto"/>
        </w:rPr>
        <w:t>αριστερά</w:t>
      </w:r>
      <w:r w:rsidR="007E6036" w:rsidRPr="009F70A1">
        <w:rPr>
          <w:rFonts w:asciiTheme="minorHAnsi" w:hAnsiTheme="minorHAnsi"/>
          <w:bCs/>
          <w:color w:val="auto"/>
        </w:rPr>
        <w:t xml:space="preserve">. Αυτό θα έχει σαν συνέπεια τη </w:t>
      </w:r>
      <w:r w:rsidR="007E6036" w:rsidRPr="00356F68">
        <w:rPr>
          <w:rFonts w:asciiTheme="minorHAnsi" w:hAnsiTheme="minorHAnsi"/>
          <w:b/>
          <w:color w:val="auto"/>
        </w:rPr>
        <w:t>μείωση</w:t>
      </w:r>
      <w:r w:rsidR="007E6036" w:rsidRPr="009F70A1">
        <w:rPr>
          <w:rFonts w:asciiTheme="minorHAnsi" w:hAnsiTheme="minorHAnsi"/>
          <w:bCs/>
          <w:color w:val="auto"/>
        </w:rPr>
        <w:t xml:space="preserve"> της συγκέντρωσης [Η</w:t>
      </w:r>
      <w:r w:rsidR="007E6036" w:rsidRPr="009F70A1">
        <w:rPr>
          <w:rFonts w:asciiTheme="minorHAnsi" w:hAnsiTheme="minorHAnsi"/>
          <w:bCs/>
          <w:color w:val="auto"/>
          <w:vertAlign w:val="subscript"/>
        </w:rPr>
        <w:t>3</w:t>
      </w:r>
      <w:r w:rsidR="007E6036" w:rsidRPr="009F70A1">
        <w:rPr>
          <w:rFonts w:asciiTheme="minorHAnsi" w:hAnsiTheme="minorHAnsi"/>
          <w:bCs/>
          <w:color w:val="auto"/>
        </w:rPr>
        <w:t>Ο</w:t>
      </w:r>
      <w:r w:rsidR="007E6036" w:rsidRPr="009F70A1">
        <w:rPr>
          <w:rFonts w:asciiTheme="minorHAnsi" w:hAnsiTheme="minorHAnsi"/>
          <w:bCs/>
          <w:color w:val="auto"/>
          <w:vertAlign w:val="superscript"/>
        </w:rPr>
        <w:t>+</w:t>
      </w:r>
      <w:r w:rsidR="007E6036" w:rsidRPr="009F70A1">
        <w:rPr>
          <w:rFonts w:asciiTheme="minorHAnsi" w:hAnsiTheme="minorHAnsi"/>
          <w:bCs/>
          <w:color w:val="auto"/>
        </w:rPr>
        <w:t>]. Επειδή η συγκέντρωση οξωνί</w:t>
      </w:r>
      <w:r w:rsidR="00974C33" w:rsidRPr="009F70A1">
        <w:rPr>
          <w:rFonts w:asciiTheme="minorHAnsi" w:hAnsiTheme="minorHAnsi"/>
          <w:bCs/>
          <w:color w:val="auto"/>
        </w:rPr>
        <w:t>ων</w:t>
      </w:r>
      <w:r w:rsidR="00CD1775" w:rsidRPr="009F70A1">
        <w:rPr>
          <w:rFonts w:asciiTheme="minorHAnsi" w:hAnsiTheme="minorHAnsi"/>
          <w:bCs/>
          <w:color w:val="auto"/>
        </w:rPr>
        <w:t xml:space="preserve"> </w:t>
      </w:r>
      <w:r w:rsidR="007E6036" w:rsidRPr="009F70A1">
        <w:rPr>
          <w:rFonts w:asciiTheme="minorHAnsi" w:hAnsiTheme="minorHAnsi"/>
          <w:bCs/>
          <w:color w:val="auto"/>
        </w:rPr>
        <w:t>[Η</w:t>
      </w:r>
      <w:r w:rsidR="007E6036" w:rsidRPr="009F70A1">
        <w:rPr>
          <w:rFonts w:asciiTheme="minorHAnsi" w:hAnsiTheme="minorHAnsi"/>
          <w:bCs/>
          <w:color w:val="auto"/>
          <w:vertAlign w:val="subscript"/>
        </w:rPr>
        <w:t>3</w:t>
      </w:r>
      <w:r w:rsidR="007E6036" w:rsidRPr="009F70A1">
        <w:rPr>
          <w:rFonts w:asciiTheme="minorHAnsi" w:hAnsiTheme="minorHAnsi"/>
          <w:bCs/>
          <w:color w:val="auto"/>
        </w:rPr>
        <w:t>Ο</w:t>
      </w:r>
      <w:r w:rsidR="007E6036" w:rsidRPr="009F70A1">
        <w:rPr>
          <w:rFonts w:asciiTheme="minorHAnsi" w:hAnsiTheme="minorHAnsi"/>
          <w:bCs/>
          <w:color w:val="auto"/>
          <w:vertAlign w:val="superscript"/>
        </w:rPr>
        <w:t>+</w:t>
      </w:r>
      <w:r w:rsidR="007E6036" w:rsidRPr="009F70A1">
        <w:rPr>
          <w:rFonts w:asciiTheme="minorHAnsi" w:hAnsiTheme="minorHAnsi"/>
          <w:bCs/>
          <w:color w:val="auto"/>
        </w:rPr>
        <w:t xml:space="preserve">] μειώνεται, </w:t>
      </w:r>
      <w:r w:rsidR="00CD1775" w:rsidRPr="009F70A1">
        <w:rPr>
          <w:rFonts w:asciiTheme="minorHAnsi" w:hAnsiTheme="minorHAnsi"/>
          <w:bCs/>
          <w:color w:val="auto"/>
        </w:rPr>
        <w:t xml:space="preserve">από τη σχέση </w:t>
      </w:r>
      <w:r w:rsidR="00CD1775" w:rsidRPr="009F70A1">
        <w:rPr>
          <w:rFonts w:asciiTheme="minorHAnsi" w:hAnsiTheme="minorHAnsi"/>
          <w:bCs/>
          <w:color w:val="auto"/>
          <w:lang w:val="en-US"/>
        </w:rPr>
        <w:t>pH</w:t>
      </w:r>
      <w:r w:rsidR="00CD1775" w:rsidRPr="009F70A1">
        <w:rPr>
          <w:rFonts w:asciiTheme="minorHAnsi" w:hAnsiTheme="minorHAnsi"/>
          <w:bCs/>
          <w:color w:val="auto"/>
        </w:rPr>
        <w:t xml:space="preserve"> = -</w:t>
      </w:r>
      <w:r w:rsidR="00CD1775" w:rsidRPr="009F70A1">
        <w:rPr>
          <w:rFonts w:asciiTheme="minorHAnsi" w:hAnsiTheme="minorHAnsi"/>
          <w:bCs/>
          <w:color w:val="auto"/>
          <w:lang w:val="en-US"/>
        </w:rPr>
        <w:t>log</w:t>
      </w:r>
      <w:r w:rsidR="00CD1775"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>[</w:t>
      </w:r>
      <w:r w:rsidR="00CD1775" w:rsidRPr="009F70A1">
        <w:rPr>
          <w:rFonts w:asciiTheme="minorHAnsi" w:hAnsiTheme="minorHAnsi"/>
          <w:bCs/>
          <w:color w:val="auto"/>
          <w:lang w:val="en-US"/>
        </w:rPr>
        <w:t>H</w:t>
      </w:r>
      <w:r w:rsidR="00CD1775" w:rsidRPr="009F70A1">
        <w:rPr>
          <w:rFonts w:asciiTheme="minorHAnsi" w:hAnsiTheme="minorHAnsi"/>
          <w:bCs/>
          <w:color w:val="auto"/>
          <w:vertAlign w:val="subscript"/>
        </w:rPr>
        <w:t>3</w:t>
      </w:r>
      <w:r w:rsidR="00CD1775" w:rsidRPr="009F70A1">
        <w:rPr>
          <w:rFonts w:asciiTheme="minorHAnsi" w:hAnsiTheme="minorHAnsi"/>
          <w:bCs/>
          <w:color w:val="auto"/>
          <w:lang w:val="en-US"/>
        </w:rPr>
        <w:t>O</w:t>
      </w:r>
      <w:r w:rsidR="00CD1775" w:rsidRPr="009F70A1">
        <w:rPr>
          <w:rFonts w:asciiTheme="minorHAnsi" w:hAnsiTheme="minorHAnsi"/>
          <w:bCs/>
          <w:color w:val="auto"/>
          <w:vertAlign w:val="superscript"/>
        </w:rPr>
        <w:t>+</w:t>
      </w:r>
      <w:r w:rsidR="00CD1775" w:rsidRPr="009F70A1">
        <w:rPr>
          <w:rFonts w:asciiTheme="minorHAnsi" w:hAnsiTheme="minorHAnsi"/>
          <w:bCs/>
          <w:color w:val="auto"/>
        </w:rPr>
        <w:t xml:space="preserve">] </w:t>
      </w:r>
      <w:r>
        <w:rPr>
          <w:rFonts w:asciiTheme="minorHAnsi" w:hAnsiTheme="minorHAnsi"/>
          <w:bCs/>
          <w:color w:val="auto"/>
        </w:rPr>
        <w:t xml:space="preserve">εξάγεται </w:t>
      </w:r>
      <w:r w:rsidR="00CD1775" w:rsidRPr="009F70A1">
        <w:rPr>
          <w:rFonts w:asciiTheme="minorHAnsi" w:hAnsiTheme="minorHAnsi"/>
          <w:bCs/>
          <w:color w:val="auto"/>
        </w:rPr>
        <w:t xml:space="preserve">το συμπέρασμα ότι </w:t>
      </w:r>
      <w:r>
        <w:rPr>
          <w:rFonts w:asciiTheme="minorHAnsi" w:hAnsiTheme="minorHAnsi"/>
          <w:bCs/>
          <w:color w:val="auto"/>
        </w:rPr>
        <w:t xml:space="preserve">η τιμή του </w:t>
      </w:r>
      <w:r>
        <w:rPr>
          <w:rFonts w:asciiTheme="minorHAnsi" w:hAnsiTheme="minorHAnsi"/>
          <w:bCs/>
          <w:color w:val="auto"/>
          <w:lang w:val="en-US"/>
        </w:rPr>
        <w:t>pH</w:t>
      </w:r>
      <w:r w:rsidRPr="00356F68">
        <w:rPr>
          <w:rFonts w:asciiTheme="minorHAnsi" w:hAnsiTheme="minorHAnsi"/>
          <w:bCs/>
          <w:color w:val="auto"/>
        </w:rPr>
        <w:t xml:space="preserve"> </w:t>
      </w:r>
      <w:r w:rsidR="007E6036" w:rsidRPr="009F70A1">
        <w:rPr>
          <w:rFonts w:asciiTheme="minorHAnsi" w:hAnsiTheme="minorHAnsi"/>
          <w:bCs/>
          <w:color w:val="auto"/>
        </w:rPr>
        <w:t xml:space="preserve"> του </w:t>
      </w:r>
      <w:r>
        <w:rPr>
          <w:rFonts w:asciiTheme="minorHAnsi" w:hAnsiTheme="minorHAnsi"/>
          <w:bCs/>
          <w:color w:val="auto"/>
        </w:rPr>
        <w:t xml:space="preserve">υδατικού </w:t>
      </w:r>
      <w:r w:rsidR="007E6036" w:rsidRPr="009F70A1">
        <w:rPr>
          <w:rFonts w:asciiTheme="minorHAnsi" w:hAnsiTheme="minorHAnsi"/>
          <w:bCs/>
          <w:color w:val="auto"/>
        </w:rPr>
        <w:t xml:space="preserve">διαλύματος </w:t>
      </w:r>
      <w:r w:rsidR="007E6036" w:rsidRPr="009F70A1">
        <w:rPr>
          <w:rFonts w:asciiTheme="minorHAnsi" w:hAnsiTheme="minorHAnsi"/>
          <w:bCs/>
          <w:color w:val="auto"/>
          <w:lang w:val="en-US"/>
        </w:rPr>
        <w:t>HCN</w:t>
      </w:r>
      <w:r w:rsidR="007E6036" w:rsidRPr="009F70A1">
        <w:rPr>
          <w:rFonts w:asciiTheme="minorHAnsi" w:hAnsiTheme="minorHAnsi"/>
          <w:bCs/>
          <w:color w:val="auto"/>
        </w:rPr>
        <w:t xml:space="preserve"> </w:t>
      </w:r>
      <w:r w:rsidR="007E6036" w:rsidRPr="00356F68">
        <w:rPr>
          <w:rFonts w:asciiTheme="minorHAnsi" w:hAnsiTheme="minorHAnsi"/>
          <w:b/>
          <w:color w:val="auto"/>
        </w:rPr>
        <w:t>αυξάνεται</w:t>
      </w:r>
      <w:r w:rsidR="007E6036" w:rsidRPr="009F70A1">
        <w:rPr>
          <w:rFonts w:asciiTheme="minorHAnsi" w:hAnsiTheme="minorHAnsi"/>
          <w:bCs/>
          <w:color w:val="auto"/>
        </w:rPr>
        <w:t>.</w:t>
      </w:r>
      <w:r w:rsidR="001B4B29" w:rsidRPr="009F70A1">
        <w:rPr>
          <w:rFonts w:asciiTheme="minorHAnsi" w:hAnsiTheme="minorHAnsi"/>
          <w:bCs/>
          <w:color w:val="auto"/>
        </w:rPr>
        <w:t xml:space="preserve"> </w:t>
      </w:r>
    </w:p>
    <w:p w14:paraId="3FE68BF0" w14:textId="6E44F6A7" w:rsidR="003C6F20" w:rsidRPr="009F70A1" w:rsidRDefault="001B4B29" w:rsidP="009F70A1">
      <w:pPr>
        <w:spacing w:line="360" w:lineRule="auto"/>
        <w:jc w:val="both"/>
        <w:rPr>
          <w:rFonts w:asciiTheme="minorHAnsi" w:hAnsiTheme="minorHAnsi"/>
          <w:bCs/>
          <w:color w:val="auto"/>
        </w:rPr>
      </w:pPr>
      <w:r w:rsidRPr="009F70A1">
        <w:rPr>
          <w:rFonts w:asciiTheme="minorHAnsi" w:hAnsiTheme="minorHAnsi"/>
          <w:bCs/>
          <w:color w:val="auto"/>
        </w:rPr>
        <w:t xml:space="preserve">Ο βαθμός ιοντισμού δίνεται από τη </w:t>
      </w:r>
      <w:r w:rsidR="00C929AD" w:rsidRPr="009F70A1">
        <w:rPr>
          <w:rFonts w:asciiTheme="minorHAnsi" w:hAnsiTheme="minorHAnsi"/>
          <w:bCs/>
          <w:color w:val="auto"/>
        </w:rPr>
        <w:t>σχέση</w:t>
      </w:r>
      <w:r w:rsidRPr="009F70A1">
        <w:rPr>
          <w:rFonts w:asciiTheme="minorHAnsi" w:hAnsiTheme="minorHAnsi"/>
          <w:bCs/>
          <w:color w:val="auto"/>
        </w:rPr>
        <w:t xml:space="preserve">: </w:t>
      </w:r>
    </w:p>
    <w:p w14:paraId="0A9344A4" w14:textId="77777777" w:rsidR="007E6036" w:rsidRPr="009F70A1" w:rsidRDefault="003C6F20" w:rsidP="009F70A1">
      <w:pPr>
        <w:spacing w:line="360" w:lineRule="auto"/>
        <w:jc w:val="both"/>
        <w:rPr>
          <w:rFonts w:asciiTheme="minorHAnsi" w:hAnsiTheme="minorHAnsi"/>
          <w:bCs/>
          <w:color w:val="auto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theme="minorHAnsi"/>
              <w:lang w:val="en-US"/>
            </w:rPr>
            <m:t>α</m:t>
          </m:r>
          <m:r>
            <m:rPr>
              <m:sty m:val="p"/>
            </m:rP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lang w:val="en-US"/>
                </w:rPr>
                <m:t xml:space="preserve">mol HCN </m:t>
              </m:r>
              <m:r>
                <m:rPr>
                  <m:sty m:val="p"/>
                </m:rPr>
                <w:rPr>
                  <w:rFonts w:ascii="Cambria Math" w:hAnsi="Cambria Math" w:cstheme="minorHAnsi"/>
                </w:rPr>
                <m:t>που ιοντίστηκαν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</w:rPr>
                <m:t xml:space="preserve">mol HCN αρχικά </m:t>
              </m:r>
            </m:den>
          </m:f>
        </m:oMath>
      </m:oMathPara>
    </w:p>
    <w:p w14:paraId="4EBD01DF" w14:textId="2B17A309" w:rsidR="003C6F20" w:rsidRPr="009F70A1" w:rsidRDefault="0024231E" w:rsidP="009F70A1">
      <w:pPr>
        <w:spacing w:line="360" w:lineRule="auto"/>
        <w:jc w:val="both"/>
        <w:rPr>
          <w:rFonts w:asciiTheme="minorHAnsi" w:hAnsiTheme="minorHAnsi"/>
          <w:bCs/>
          <w:color w:val="auto"/>
        </w:rPr>
      </w:pPr>
      <w:r>
        <w:rPr>
          <w:rFonts w:asciiTheme="minorHAnsi" w:hAnsiTheme="minorHAnsi"/>
          <w:bCs/>
          <w:color w:val="auto"/>
        </w:rPr>
        <w:t>Η</w:t>
      </w:r>
      <w:r w:rsidRPr="009F70A1">
        <w:rPr>
          <w:rFonts w:asciiTheme="minorHAnsi" w:hAnsiTheme="minorHAnsi"/>
          <w:bCs/>
          <w:color w:val="auto"/>
        </w:rPr>
        <w:t xml:space="preserve"> </w:t>
      </w:r>
      <w:r w:rsidR="003C6F20" w:rsidRPr="009F70A1">
        <w:rPr>
          <w:rFonts w:asciiTheme="minorHAnsi" w:hAnsiTheme="minorHAnsi"/>
          <w:bCs/>
          <w:color w:val="auto"/>
        </w:rPr>
        <w:t xml:space="preserve">μετατόπιση της ισορροπίας (1) προς τα </w:t>
      </w:r>
      <w:r w:rsidR="00606F87" w:rsidRPr="009F70A1">
        <w:rPr>
          <w:rFonts w:asciiTheme="minorHAnsi" w:hAnsiTheme="minorHAnsi"/>
          <w:bCs/>
          <w:color w:val="auto"/>
        </w:rPr>
        <w:t>αριστερά</w:t>
      </w:r>
      <w:r>
        <w:rPr>
          <w:rFonts w:asciiTheme="minorHAnsi" w:hAnsiTheme="minorHAnsi"/>
          <w:bCs/>
          <w:color w:val="auto"/>
        </w:rPr>
        <w:t xml:space="preserve"> </w:t>
      </w:r>
      <w:r w:rsidR="003C6F20" w:rsidRPr="009F70A1">
        <w:rPr>
          <w:rFonts w:asciiTheme="minorHAnsi" w:hAnsiTheme="minorHAnsi"/>
          <w:bCs/>
          <w:color w:val="auto"/>
        </w:rPr>
        <w:t xml:space="preserve">έχει σαν συνέπεια τη μείωση των </w:t>
      </w:r>
      <w:r w:rsidR="003C6F20" w:rsidRPr="009F70A1">
        <w:rPr>
          <w:rFonts w:asciiTheme="minorHAnsi" w:hAnsiTheme="minorHAnsi"/>
          <w:bCs/>
          <w:color w:val="auto"/>
          <w:lang w:val="en-US"/>
        </w:rPr>
        <w:t>mol</w:t>
      </w:r>
      <w:r w:rsidR="003C6F20" w:rsidRPr="009F70A1">
        <w:rPr>
          <w:rFonts w:asciiTheme="minorHAnsi" w:hAnsiTheme="minorHAnsi"/>
          <w:bCs/>
          <w:color w:val="auto"/>
        </w:rPr>
        <w:t xml:space="preserve"> </w:t>
      </w:r>
      <w:r w:rsidR="00EB2670" w:rsidRPr="009F70A1">
        <w:rPr>
          <w:rFonts w:asciiTheme="minorHAnsi" w:hAnsiTheme="minorHAnsi"/>
          <w:bCs/>
          <w:color w:val="auto"/>
        </w:rPr>
        <w:lastRenderedPageBreak/>
        <w:t>Η</w:t>
      </w:r>
      <w:r w:rsidR="00EB2670" w:rsidRPr="009F70A1">
        <w:rPr>
          <w:rFonts w:asciiTheme="minorHAnsi" w:hAnsiTheme="minorHAnsi"/>
          <w:bCs/>
          <w:color w:val="auto"/>
          <w:lang w:val="en-US"/>
        </w:rPr>
        <w:t>CN</w:t>
      </w:r>
      <w:r w:rsidR="00EB2670" w:rsidRPr="009F70A1">
        <w:rPr>
          <w:rFonts w:asciiTheme="minorHAnsi" w:hAnsiTheme="minorHAnsi"/>
          <w:bCs/>
          <w:color w:val="auto"/>
        </w:rPr>
        <w:t xml:space="preserve"> </w:t>
      </w:r>
      <w:r w:rsidR="003C6F20" w:rsidRPr="009F70A1">
        <w:rPr>
          <w:rFonts w:asciiTheme="minorHAnsi" w:hAnsiTheme="minorHAnsi"/>
          <w:bCs/>
          <w:color w:val="auto"/>
        </w:rPr>
        <w:t xml:space="preserve">που ιοντίστηκαν και συνεπώς </w:t>
      </w:r>
      <w:r w:rsidR="00D53CA3">
        <w:rPr>
          <w:rFonts w:asciiTheme="minorHAnsi" w:hAnsiTheme="minorHAnsi"/>
          <w:bCs/>
          <w:color w:val="auto"/>
        </w:rPr>
        <w:t>προκαλ</w:t>
      </w:r>
      <w:r w:rsidR="00033347">
        <w:rPr>
          <w:rFonts w:asciiTheme="minorHAnsi" w:hAnsiTheme="minorHAnsi"/>
          <w:bCs/>
          <w:color w:val="auto"/>
        </w:rPr>
        <w:t>εί</w:t>
      </w:r>
      <w:r w:rsidR="00D53CA3">
        <w:rPr>
          <w:rFonts w:asciiTheme="minorHAnsi" w:hAnsiTheme="minorHAnsi"/>
          <w:bCs/>
          <w:color w:val="auto"/>
        </w:rPr>
        <w:t xml:space="preserve">ται </w:t>
      </w:r>
      <w:r w:rsidR="003C6F20" w:rsidRPr="00356F68">
        <w:rPr>
          <w:rFonts w:asciiTheme="minorHAnsi" w:hAnsiTheme="minorHAnsi"/>
          <w:b/>
          <w:color w:val="auto"/>
        </w:rPr>
        <w:t>μείωση</w:t>
      </w:r>
      <w:r w:rsidR="003C6F20" w:rsidRPr="009F70A1">
        <w:rPr>
          <w:rFonts w:asciiTheme="minorHAnsi" w:hAnsiTheme="minorHAnsi"/>
          <w:bCs/>
          <w:color w:val="auto"/>
        </w:rPr>
        <w:t xml:space="preserve"> του βαθμού ιοντισμού α.</w:t>
      </w:r>
    </w:p>
    <w:p w14:paraId="43FDADFD" w14:textId="58E6AA5E" w:rsidR="007E6036" w:rsidRPr="009F70A1" w:rsidRDefault="007E6036" w:rsidP="009F70A1">
      <w:pPr>
        <w:spacing w:line="360" w:lineRule="auto"/>
        <w:jc w:val="both"/>
        <w:rPr>
          <w:rFonts w:asciiTheme="minorHAnsi" w:hAnsiTheme="minorHAnsi"/>
          <w:bCs/>
          <w:color w:val="auto"/>
        </w:rPr>
      </w:pPr>
      <w:r w:rsidRPr="00AF7E3B">
        <w:rPr>
          <w:rFonts w:asciiTheme="minorHAnsi" w:hAnsiTheme="minorHAnsi"/>
          <w:b/>
          <w:color w:val="auto"/>
        </w:rPr>
        <w:t>β)</w:t>
      </w:r>
      <w:r w:rsidRPr="009F70A1">
        <w:rPr>
          <w:rFonts w:asciiTheme="minorHAnsi" w:hAnsiTheme="minorHAnsi"/>
          <w:bCs/>
          <w:color w:val="auto"/>
        </w:rPr>
        <w:t xml:space="preserve"> </w:t>
      </w:r>
      <w:r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 xml:space="preserve">Η προσθήκη </w:t>
      </w:r>
      <w:r w:rsidRPr="009F70A1">
        <w:rPr>
          <w:rFonts w:asciiTheme="minorHAnsi" w:hAnsiTheme="minorHAnsi"/>
          <w:bCs/>
          <w:color w:val="auto"/>
        </w:rPr>
        <w:t>αερίου Η</w:t>
      </w:r>
      <w:r w:rsidRPr="009F70A1">
        <w:rPr>
          <w:rFonts w:asciiTheme="minorHAnsi" w:hAnsiTheme="minorHAnsi"/>
          <w:bCs/>
          <w:color w:val="auto"/>
          <w:lang w:val="en-US"/>
        </w:rPr>
        <w:t>Cl</w:t>
      </w:r>
      <w:r w:rsidRPr="009F70A1">
        <w:rPr>
          <w:rFonts w:asciiTheme="minorHAnsi" w:hAnsiTheme="minorHAnsi"/>
          <w:bCs/>
          <w:color w:val="auto"/>
        </w:rPr>
        <w:t>(</w:t>
      </w:r>
      <w:r w:rsidRPr="009F70A1">
        <w:rPr>
          <w:rFonts w:asciiTheme="minorHAnsi" w:hAnsiTheme="minorHAnsi"/>
          <w:bCs/>
          <w:color w:val="auto"/>
          <w:lang w:val="en-US"/>
        </w:rPr>
        <w:t>g</w:t>
      </w:r>
      <w:r w:rsidRPr="009F70A1">
        <w:rPr>
          <w:rFonts w:asciiTheme="minorHAnsi" w:hAnsiTheme="minorHAnsi"/>
          <w:bCs/>
          <w:color w:val="auto"/>
        </w:rPr>
        <w:t>) στο υδατικό διάλυμα Η</w:t>
      </w:r>
      <w:r w:rsidRPr="009F70A1">
        <w:rPr>
          <w:rFonts w:asciiTheme="minorHAnsi" w:hAnsiTheme="minorHAnsi"/>
          <w:bCs/>
          <w:color w:val="auto"/>
          <w:lang w:val="en-US"/>
        </w:rPr>
        <w:t>CN</w:t>
      </w:r>
      <w:r w:rsidRPr="009F70A1">
        <w:rPr>
          <w:rFonts w:asciiTheme="minorHAnsi" w:hAnsiTheme="minorHAnsi"/>
          <w:bCs/>
          <w:color w:val="auto"/>
        </w:rPr>
        <w:t xml:space="preserve"> δεν μεταβάλει τον όγκο του διαλύματος και έχει σαν αποτέλεσμα τη διάλυση και τον ιοντισμό του Η</w:t>
      </w:r>
      <w:r w:rsidRPr="009F70A1">
        <w:rPr>
          <w:rFonts w:asciiTheme="minorHAnsi" w:hAnsiTheme="minorHAnsi"/>
          <w:bCs/>
          <w:color w:val="auto"/>
          <w:lang w:val="en-US"/>
        </w:rPr>
        <w:t>Cl</w:t>
      </w:r>
      <w:r w:rsidRPr="009F70A1">
        <w:rPr>
          <w:rFonts w:asciiTheme="minorHAnsi" w:hAnsiTheme="minorHAnsi"/>
          <w:bCs/>
          <w:color w:val="auto"/>
        </w:rPr>
        <w:t xml:space="preserve"> σύμφωνα με την αντίδραση</w:t>
      </w:r>
      <w:r w:rsidR="00D53CA3">
        <w:rPr>
          <w:rFonts w:asciiTheme="minorHAnsi" w:hAnsiTheme="minorHAnsi"/>
          <w:bCs/>
          <w:color w:val="auto"/>
        </w:rPr>
        <w:t xml:space="preserve"> (3)</w:t>
      </w:r>
      <w:r w:rsidRPr="009F70A1">
        <w:rPr>
          <w:rFonts w:asciiTheme="minorHAnsi" w:hAnsiTheme="minorHAnsi"/>
          <w:bCs/>
          <w:color w:val="auto"/>
        </w:rPr>
        <w:t>:</w:t>
      </w:r>
    </w:p>
    <w:p w14:paraId="7608A4EA" w14:textId="6BE865A8" w:rsidR="007E6036" w:rsidRPr="009F70A1" w:rsidRDefault="007E6036" w:rsidP="009F70A1">
      <w:pPr>
        <w:spacing w:line="360" w:lineRule="auto"/>
        <w:jc w:val="center"/>
        <w:rPr>
          <w:rFonts w:asciiTheme="minorHAnsi" w:hAnsiTheme="minorHAnsi"/>
          <w:bCs/>
          <w:color w:val="auto"/>
        </w:rPr>
      </w:pPr>
      <w:r w:rsidRPr="009F70A1">
        <w:rPr>
          <w:rFonts w:asciiTheme="minorHAnsi" w:hAnsiTheme="minorHAnsi"/>
          <w:bCs/>
          <w:color w:val="auto"/>
          <w:lang w:val="en-US"/>
        </w:rPr>
        <w:t>HCl</w:t>
      </w:r>
      <w:r w:rsidRPr="009F70A1">
        <w:rPr>
          <w:rFonts w:asciiTheme="minorHAnsi" w:hAnsiTheme="minorHAnsi"/>
          <w:bCs/>
          <w:color w:val="auto"/>
        </w:rPr>
        <w:t>(</w:t>
      </w:r>
      <w:proofErr w:type="spellStart"/>
      <w:r w:rsidRPr="009F70A1">
        <w:rPr>
          <w:rFonts w:asciiTheme="minorHAnsi" w:hAnsiTheme="minorHAnsi"/>
          <w:bCs/>
          <w:color w:val="auto"/>
          <w:lang w:val="en-US"/>
        </w:rPr>
        <w:t>aq</w:t>
      </w:r>
      <w:proofErr w:type="spellEnd"/>
      <w:r w:rsidRPr="009F70A1">
        <w:rPr>
          <w:rFonts w:asciiTheme="minorHAnsi" w:hAnsiTheme="minorHAnsi"/>
          <w:bCs/>
          <w:color w:val="auto"/>
        </w:rPr>
        <w:t>)</w:t>
      </w:r>
      <w:r w:rsidR="00FB7101">
        <w:rPr>
          <w:rFonts w:asciiTheme="minorHAnsi" w:hAnsiTheme="minorHAnsi"/>
          <w:bCs/>
          <w:color w:val="auto"/>
        </w:rPr>
        <w:t xml:space="preserve"> </w:t>
      </w:r>
      <w:r w:rsidRPr="009F70A1">
        <w:rPr>
          <w:rFonts w:asciiTheme="minorHAnsi" w:hAnsiTheme="minorHAnsi"/>
          <w:bCs/>
          <w:color w:val="auto"/>
        </w:rPr>
        <w:t xml:space="preserve">+ </w:t>
      </w:r>
      <w:r w:rsidRPr="009F70A1">
        <w:rPr>
          <w:rFonts w:asciiTheme="minorHAnsi" w:hAnsiTheme="minorHAnsi"/>
          <w:bCs/>
          <w:color w:val="auto"/>
          <w:lang w:val="en-US"/>
        </w:rPr>
        <w:t>H</w:t>
      </w:r>
      <w:r w:rsidRPr="009F70A1">
        <w:rPr>
          <w:rFonts w:asciiTheme="minorHAnsi" w:hAnsiTheme="minorHAnsi"/>
          <w:bCs/>
          <w:color w:val="auto"/>
          <w:vertAlign w:val="subscript"/>
        </w:rPr>
        <w:t>2</w:t>
      </w:r>
      <w:r w:rsidRPr="009F70A1">
        <w:rPr>
          <w:rFonts w:asciiTheme="minorHAnsi" w:hAnsiTheme="minorHAnsi"/>
          <w:bCs/>
          <w:color w:val="auto"/>
          <w:lang w:val="en-US"/>
        </w:rPr>
        <w:t>O</w:t>
      </w:r>
      <w:r w:rsidRPr="009F70A1">
        <w:rPr>
          <w:rFonts w:asciiTheme="minorHAnsi" w:hAnsiTheme="minorHAnsi"/>
          <w:bCs/>
          <w:color w:val="auto"/>
        </w:rPr>
        <w:t>(</w:t>
      </w:r>
      <w:r w:rsidRPr="009F70A1">
        <w:rPr>
          <w:rFonts w:asciiTheme="minorHAnsi" w:hAnsiTheme="minorHAnsi"/>
          <w:bCs/>
          <w:color w:val="auto"/>
          <w:lang w:val="en-US"/>
        </w:rPr>
        <w:t>l</w:t>
      </w:r>
      <w:r w:rsidRPr="009F70A1">
        <w:rPr>
          <w:rFonts w:asciiTheme="minorHAnsi" w:hAnsiTheme="minorHAnsi"/>
          <w:bCs/>
          <w:color w:val="auto"/>
        </w:rPr>
        <w:t xml:space="preserve">) </w:t>
      </w:r>
      <w:r w:rsidRPr="009F70A1">
        <w:rPr>
          <w:rStyle w:val="normaltextrun"/>
          <w:rFonts w:ascii="Symbol" w:hAnsi="Symbol"/>
          <w:bdr w:val="none" w:sz="0" w:space="0" w:color="auto" w:frame="1"/>
        </w:rPr>
        <w:t></w:t>
      </w:r>
      <w:r w:rsidRPr="009F70A1">
        <w:rPr>
          <w:rFonts w:asciiTheme="minorHAnsi" w:hAnsiTheme="minorHAnsi"/>
          <w:bCs/>
          <w:color w:val="auto"/>
        </w:rPr>
        <w:t xml:space="preserve"> </w:t>
      </w:r>
      <w:r w:rsidR="00CD1775" w:rsidRPr="009F70A1">
        <w:rPr>
          <w:rFonts w:asciiTheme="minorHAnsi" w:hAnsiTheme="minorHAnsi"/>
          <w:bCs/>
          <w:color w:val="auto"/>
          <w:lang w:val="en-US"/>
        </w:rPr>
        <w:t>H</w:t>
      </w:r>
      <w:r w:rsidR="00CD1775" w:rsidRPr="009F70A1">
        <w:rPr>
          <w:rFonts w:asciiTheme="minorHAnsi" w:hAnsiTheme="minorHAnsi"/>
          <w:bCs/>
          <w:color w:val="auto"/>
          <w:vertAlign w:val="subscript"/>
        </w:rPr>
        <w:t>3</w:t>
      </w:r>
      <w:r w:rsidR="00CD1775" w:rsidRPr="009F70A1">
        <w:rPr>
          <w:rFonts w:asciiTheme="minorHAnsi" w:hAnsiTheme="minorHAnsi"/>
          <w:bCs/>
          <w:color w:val="auto"/>
          <w:lang w:val="en-US"/>
        </w:rPr>
        <w:t>O</w:t>
      </w:r>
      <w:r w:rsidRPr="009F70A1">
        <w:rPr>
          <w:rFonts w:asciiTheme="minorHAnsi" w:hAnsiTheme="minorHAnsi"/>
          <w:bCs/>
          <w:color w:val="auto"/>
          <w:vertAlign w:val="superscript"/>
        </w:rPr>
        <w:t>+</w:t>
      </w:r>
      <w:r w:rsidRPr="009F70A1">
        <w:rPr>
          <w:rFonts w:asciiTheme="minorHAnsi" w:hAnsiTheme="minorHAnsi"/>
          <w:bCs/>
          <w:color w:val="auto"/>
        </w:rPr>
        <w:t>(</w:t>
      </w:r>
      <w:proofErr w:type="spellStart"/>
      <w:r w:rsidRPr="009F70A1">
        <w:rPr>
          <w:rFonts w:asciiTheme="minorHAnsi" w:hAnsiTheme="minorHAnsi"/>
          <w:bCs/>
          <w:color w:val="auto"/>
          <w:lang w:val="en-US"/>
        </w:rPr>
        <w:t>aq</w:t>
      </w:r>
      <w:proofErr w:type="spellEnd"/>
      <w:r w:rsidRPr="009F70A1">
        <w:rPr>
          <w:rFonts w:asciiTheme="minorHAnsi" w:hAnsiTheme="minorHAnsi"/>
          <w:bCs/>
          <w:color w:val="auto"/>
        </w:rPr>
        <w:t xml:space="preserve">) + </w:t>
      </w:r>
      <w:r w:rsidR="00CD1775" w:rsidRPr="009F70A1">
        <w:rPr>
          <w:rFonts w:asciiTheme="minorHAnsi" w:hAnsiTheme="minorHAnsi"/>
          <w:bCs/>
          <w:color w:val="auto"/>
          <w:lang w:val="en-US"/>
        </w:rPr>
        <w:t>Cl</w:t>
      </w:r>
      <w:r w:rsidRPr="009F70A1">
        <w:rPr>
          <w:rFonts w:asciiTheme="minorHAnsi" w:hAnsiTheme="minorHAnsi"/>
          <w:bCs/>
          <w:color w:val="auto"/>
          <w:vertAlign w:val="superscript"/>
        </w:rPr>
        <w:t>-</w:t>
      </w:r>
      <w:r w:rsidRPr="009F70A1">
        <w:rPr>
          <w:rFonts w:asciiTheme="minorHAnsi" w:hAnsiTheme="minorHAnsi"/>
          <w:bCs/>
          <w:color w:val="auto"/>
        </w:rPr>
        <w:t>(</w:t>
      </w:r>
      <w:proofErr w:type="spellStart"/>
      <w:r w:rsidRPr="009F70A1">
        <w:rPr>
          <w:rFonts w:asciiTheme="minorHAnsi" w:hAnsiTheme="minorHAnsi"/>
          <w:bCs/>
          <w:color w:val="auto"/>
          <w:lang w:val="en-US"/>
        </w:rPr>
        <w:t>aq</w:t>
      </w:r>
      <w:proofErr w:type="spellEnd"/>
      <w:r w:rsidRPr="009F70A1">
        <w:rPr>
          <w:rFonts w:asciiTheme="minorHAnsi" w:hAnsiTheme="minorHAnsi"/>
          <w:bCs/>
          <w:color w:val="auto"/>
        </w:rPr>
        <w:t>) (</w:t>
      </w:r>
      <w:r w:rsidR="008F28BD" w:rsidRPr="009F70A1">
        <w:rPr>
          <w:rFonts w:asciiTheme="minorHAnsi" w:hAnsiTheme="minorHAnsi"/>
          <w:bCs/>
          <w:color w:val="auto"/>
        </w:rPr>
        <w:t>3</w:t>
      </w:r>
      <w:r w:rsidRPr="009F70A1">
        <w:rPr>
          <w:rFonts w:asciiTheme="minorHAnsi" w:hAnsiTheme="minorHAnsi"/>
          <w:bCs/>
          <w:color w:val="auto"/>
        </w:rPr>
        <w:t>)</w:t>
      </w:r>
    </w:p>
    <w:p w14:paraId="6944291A" w14:textId="4C2CCD7D" w:rsidR="0024231E" w:rsidRDefault="00FB5420" w:rsidP="009F70A1">
      <w:pPr>
        <w:spacing w:line="360" w:lineRule="auto"/>
        <w:jc w:val="both"/>
        <w:rPr>
          <w:rFonts w:asciiTheme="minorHAnsi" w:hAnsiTheme="minorHAnsi"/>
          <w:bCs/>
          <w:color w:val="auto"/>
        </w:rPr>
      </w:pPr>
      <w:r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>Λόγω της αντίδρασης (3)</w:t>
      </w:r>
      <w:r w:rsidR="0024231E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 xml:space="preserve">, </w:t>
      </w:r>
      <w:r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>η</w:t>
      </w:r>
      <w:r w:rsidR="007E6036"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 xml:space="preserve"> συγκέντρωση τ</w:t>
      </w:r>
      <w:r w:rsidR="00974C33"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>ων οξωνίων</w:t>
      </w:r>
      <w:r w:rsidR="007E6036"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 xml:space="preserve"> [</w:t>
      </w:r>
      <w:r w:rsidR="00CD1775" w:rsidRPr="009F70A1">
        <w:rPr>
          <w:rFonts w:asciiTheme="minorHAnsi" w:hAnsiTheme="minorHAnsi"/>
          <w:bCs/>
          <w:color w:val="auto"/>
          <w:lang w:val="en-US"/>
        </w:rPr>
        <w:t>H</w:t>
      </w:r>
      <w:r w:rsidR="00CD1775" w:rsidRPr="009F70A1">
        <w:rPr>
          <w:rFonts w:asciiTheme="minorHAnsi" w:hAnsiTheme="minorHAnsi"/>
          <w:bCs/>
          <w:color w:val="auto"/>
          <w:vertAlign w:val="subscript"/>
        </w:rPr>
        <w:t>3</w:t>
      </w:r>
      <w:r w:rsidR="00CD1775" w:rsidRPr="009F70A1">
        <w:rPr>
          <w:rFonts w:asciiTheme="minorHAnsi" w:hAnsiTheme="minorHAnsi"/>
          <w:bCs/>
          <w:color w:val="auto"/>
          <w:lang w:val="en-US"/>
        </w:rPr>
        <w:t>O</w:t>
      </w:r>
      <w:r w:rsidR="00CD1775" w:rsidRPr="009F70A1">
        <w:rPr>
          <w:rFonts w:asciiTheme="minorHAnsi" w:hAnsiTheme="minorHAnsi"/>
          <w:bCs/>
          <w:color w:val="auto"/>
          <w:vertAlign w:val="superscript"/>
        </w:rPr>
        <w:t>+</w:t>
      </w:r>
      <w:r w:rsidR="007E6036" w:rsidRPr="009F70A1">
        <w:rPr>
          <w:rFonts w:asciiTheme="minorHAnsi" w:hAnsiTheme="minorHAnsi"/>
          <w:bCs/>
          <w:color w:val="auto"/>
        </w:rPr>
        <w:t>]</w:t>
      </w:r>
      <w:r w:rsidR="00033347">
        <w:rPr>
          <w:rFonts w:asciiTheme="minorHAnsi" w:hAnsiTheme="minorHAnsi"/>
          <w:bCs/>
          <w:color w:val="auto"/>
        </w:rPr>
        <w:t xml:space="preserve"> θα αυξηθεί</w:t>
      </w:r>
      <w:r w:rsidR="007E6036" w:rsidRPr="009F70A1">
        <w:rPr>
          <w:rFonts w:asciiTheme="minorHAnsi" w:hAnsiTheme="minorHAnsi"/>
          <w:bCs/>
          <w:color w:val="auto"/>
        </w:rPr>
        <w:t>.</w:t>
      </w:r>
      <w:r w:rsidR="007E6036"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 xml:space="preserve"> </w:t>
      </w:r>
      <w:r w:rsidR="00033347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>Όμως, τ</w:t>
      </w:r>
      <w:r w:rsidR="007E6036"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>ο</w:t>
      </w:r>
      <w:r w:rsidR="007E6036" w:rsidRPr="009F70A1">
        <w:rPr>
          <w:rFonts w:asciiTheme="minorHAnsi" w:hAnsiTheme="minorHAnsi"/>
          <w:bCs/>
          <w:color w:val="auto"/>
        </w:rPr>
        <w:t xml:space="preserve"> </w:t>
      </w:r>
      <w:r w:rsidR="00CD1775"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>[</w:t>
      </w:r>
      <w:r w:rsidR="00CD1775" w:rsidRPr="009F70A1">
        <w:rPr>
          <w:rFonts w:asciiTheme="minorHAnsi" w:hAnsiTheme="minorHAnsi"/>
          <w:bCs/>
          <w:color w:val="auto"/>
          <w:lang w:val="en-US"/>
        </w:rPr>
        <w:t>H</w:t>
      </w:r>
      <w:r w:rsidR="00CD1775" w:rsidRPr="009F70A1">
        <w:rPr>
          <w:rFonts w:asciiTheme="minorHAnsi" w:hAnsiTheme="minorHAnsi"/>
          <w:bCs/>
          <w:color w:val="auto"/>
          <w:vertAlign w:val="subscript"/>
        </w:rPr>
        <w:t>3</w:t>
      </w:r>
      <w:r w:rsidR="00CD1775" w:rsidRPr="009F70A1">
        <w:rPr>
          <w:rFonts w:asciiTheme="minorHAnsi" w:hAnsiTheme="minorHAnsi"/>
          <w:bCs/>
          <w:color w:val="auto"/>
          <w:lang w:val="en-US"/>
        </w:rPr>
        <w:t>O</w:t>
      </w:r>
      <w:r w:rsidR="00CD1775" w:rsidRPr="009F70A1">
        <w:rPr>
          <w:rFonts w:asciiTheme="minorHAnsi" w:hAnsiTheme="minorHAnsi"/>
          <w:bCs/>
          <w:color w:val="auto"/>
          <w:vertAlign w:val="superscript"/>
        </w:rPr>
        <w:t>+</w:t>
      </w:r>
      <w:r w:rsidR="00CD1775" w:rsidRPr="009F70A1">
        <w:rPr>
          <w:rFonts w:asciiTheme="minorHAnsi" w:hAnsiTheme="minorHAnsi"/>
          <w:bCs/>
          <w:color w:val="auto"/>
        </w:rPr>
        <w:t xml:space="preserve">] </w:t>
      </w:r>
      <w:r w:rsidR="007E6036" w:rsidRPr="009F70A1">
        <w:rPr>
          <w:rFonts w:asciiTheme="minorHAnsi" w:hAnsiTheme="minorHAnsi"/>
          <w:bCs/>
          <w:color w:val="auto"/>
        </w:rPr>
        <w:t>είναι κοινό ιόν για τις αντιδράσεις (1) και (</w:t>
      </w:r>
      <w:r w:rsidR="008F28BD" w:rsidRPr="009F70A1">
        <w:rPr>
          <w:rFonts w:asciiTheme="minorHAnsi" w:hAnsiTheme="minorHAnsi"/>
          <w:bCs/>
          <w:color w:val="auto"/>
        </w:rPr>
        <w:t>3</w:t>
      </w:r>
      <w:r w:rsidR="007E6036" w:rsidRPr="009F70A1">
        <w:rPr>
          <w:rFonts w:asciiTheme="minorHAnsi" w:hAnsiTheme="minorHAnsi"/>
          <w:bCs/>
          <w:color w:val="auto"/>
        </w:rPr>
        <w:t>)</w:t>
      </w:r>
      <w:r w:rsidR="007E6036"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 xml:space="preserve"> </w:t>
      </w:r>
      <w:r w:rsidR="007E6036" w:rsidRPr="009F70A1">
        <w:rPr>
          <w:rFonts w:asciiTheme="minorHAnsi" w:hAnsiTheme="minorHAnsi"/>
          <w:bCs/>
          <w:color w:val="auto"/>
        </w:rPr>
        <w:t xml:space="preserve">και λόγω επίδρασης κοινού ιόντος η ισορροπία της αντίδρασης (1) θα μετατοπιστεί </w:t>
      </w:r>
      <w:r w:rsidR="007E6036" w:rsidRPr="00356F68">
        <w:rPr>
          <w:rFonts w:asciiTheme="minorHAnsi" w:hAnsiTheme="minorHAnsi"/>
          <w:b/>
          <w:color w:val="auto"/>
        </w:rPr>
        <w:t>αριστερά</w:t>
      </w:r>
      <w:r w:rsidR="007E6036" w:rsidRPr="009F70A1">
        <w:rPr>
          <w:rFonts w:asciiTheme="minorHAnsi" w:hAnsiTheme="minorHAnsi"/>
          <w:bCs/>
          <w:color w:val="auto"/>
        </w:rPr>
        <w:t xml:space="preserve">. </w:t>
      </w:r>
      <w:r w:rsidR="00C63937" w:rsidRPr="009F70A1">
        <w:rPr>
          <w:rFonts w:asciiTheme="minorHAnsi" w:hAnsiTheme="minorHAnsi"/>
          <w:bCs/>
          <w:color w:val="auto"/>
        </w:rPr>
        <w:t xml:space="preserve">Επειδή η </w:t>
      </w:r>
      <w:r w:rsidR="007E6036" w:rsidRPr="009F70A1">
        <w:rPr>
          <w:rFonts w:asciiTheme="minorHAnsi" w:hAnsiTheme="minorHAnsi"/>
          <w:bCs/>
          <w:color w:val="auto"/>
        </w:rPr>
        <w:t>συγκέντρωση οξωνίου</w:t>
      </w:r>
      <w:r w:rsidR="00CD1775" w:rsidRPr="009F70A1">
        <w:rPr>
          <w:rFonts w:asciiTheme="minorHAnsi" w:hAnsiTheme="minorHAnsi"/>
          <w:bCs/>
          <w:color w:val="auto"/>
        </w:rPr>
        <w:t xml:space="preserve"> </w:t>
      </w:r>
      <w:r w:rsidR="007E6036" w:rsidRPr="009F70A1">
        <w:rPr>
          <w:rFonts w:asciiTheme="minorHAnsi" w:hAnsiTheme="minorHAnsi"/>
          <w:bCs/>
          <w:color w:val="auto"/>
        </w:rPr>
        <w:t>[Η</w:t>
      </w:r>
      <w:r w:rsidR="007E6036" w:rsidRPr="009F70A1">
        <w:rPr>
          <w:rFonts w:asciiTheme="minorHAnsi" w:hAnsiTheme="minorHAnsi"/>
          <w:bCs/>
          <w:color w:val="auto"/>
          <w:vertAlign w:val="subscript"/>
        </w:rPr>
        <w:t>3</w:t>
      </w:r>
      <w:r w:rsidR="007E6036" w:rsidRPr="009F70A1">
        <w:rPr>
          <w:rFonts w:asciiTheme="minorHAnsi" w:hAnsiTheme="minorHAnsi"/>
          <w:bCs/>
          <w:color w:val="auto"/>
        </w:rPr>
        <w:t>Ο</w:t>
      </w:r>
      <w:r w:rsidR="007E6036" w:rsidRPr="009F70A1">
        <w:rPr>
          <w:rFonts w:asciiTheme="minorHAnsi" w:hAnsiTheme="minorHAnsi"/>
          <w:bCs/>
          <w:color w:val="auto"/>
          <w:vertAlign w:val="superscript"/>
        </w:rPr>
        <w:t>+</w:t>
      </w:r>
      <w:r w:rsidR="007E6036" w:rsidRPr="009F70A1">
        <w:rPr>
          <w:rFonts w:asciiTheme="minorHAnsi" w:hAnsiTheme="minorHAnsi"/>
          <w:bCs/>
          <w:color w:val="auto"/>
        </w:rPr>
        <w:t xml:space="preserve">] </w:t>
      </w:r>
      <w:r w:rsidR="00C63937" w:rsidRPr="00356F68">
        <w:rPr>
          <w:rFonts w:asciiTheme="minorHAnsi" w:hAnsiTheme="minorHAnsi"/>
          <w:b/>
          <w:color w:val="auto"/>
        </w:rPr>
        <w:t>αυξάνεται</w:t>
      </w:r>
      <w:r w:rsidR="007E6036" w:rsidRPr="009F70A1">
        <w:rPr>
          <w:rFonts w:asciiTheme="minorHAnsi" w:hAnsiTheme="minorHAnsi"/>
          <w:bCs/>
          <w:color w:val="auto"/>
        </w:rPr>
        <w:t>,</w:t>
      </w:r>
      <w:r w:rsidR="00CD1775" w:rsidRPr="009F70A1">
        <w:rPr>
          <w:rFonts w:asciiTheme="minorHAnsi" w:hAnsiTheme="minorHAnsi"/>
          <w:bCs/>
          <w:color w:val="auto"/>
        </w:rPr>
        <w:t xml:space="preserve"> από τη σχέση </w:t>
      </w:r>
      <w:r w:rsidR="00CD1775" w:rsidRPr="009F70A1">
        <w:rPr>
          <w:rFonts w:asciiTheme="minorHAnsi" w:hAnsiTheme="minorHAnsi"/>
          <w:bCs/>
          <w:color w:val="auto"/>
          <w:lang w:val="en-US"/>
        </w:rPr>
        <w:t>pH</w:t>
      </w:r>
      <w:r w:rsidR="00CD1775" w:rsidRPr="009F70A1">
        <w:rPr>
          <w:rFonts w:asciiTheme="minorHAnsi" w:hAnsiTheme="minorHAnsi"/>
          <w:bCs/>
          <w:color w:val="auto"/>
        </w:rPr>
        <w:t xml:space="preserve"> = -</w:t>
      </w:r>
      <w:r w:rsidR="00CD1775" w:rsidRPr="009F70A1">
        <w:rPr>
          <w:rFonts w:asciiTheme="minorHAnsi" w:hAnsiTheme="minorHAnsi"/>
          <w:bCs/>
          <w:color w:val="auto"/>
          <w:lang w:val="en-US"/>
        </w:rPr>
        <w:t>log</w:t>
      </w:r>
      <w:r w:rsidR="00CD1775" w:rsidRPr="009F70A1"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  <w:t>[</w:t>
      </w:r>
      <w:r w:rsidR="00CD1775" w:rsidRPr="009F70A1">
        <w:rPr>
          <w:rFonts w:asciiTheme="minorHAnsi" w:hAnsiTheme="minorHAnsi"/>
          <w:bCs/>
          <w:color w:val="auto"/>
          <w:lang w:val="en-US"/>
        </w:rPr>
        <w:t>H</w:t>
      </w:r>
      <w:r w:rsidR="00CD1775" w:rsidRPr="009F70A1">
        <w:rPr>
          <w:rFonts w:asciiTheme="minorHAnsi" w:hAnsiTheme="minorHAnsi"/>
          <w:bCs/>
          <w:color w:val="auto"/>
          <w:vertAlign w:val="subscript"/>
        </w:rPr>
        <w:t>3</w:t>
      </w:r>
      <w:r w:rsidR="00CD1775" w:rsidRPr="009F70A1">
        <w:rPr>
          <w:rFonts w:asciiTheme="minorHAnsi" w:hAnsiTheme="minorHAnsi"/>
          <w:bCs/>
          <w:color w:val="auto"/>
          <w:lang w:val="en-US"/>
        </w:rPr>
        <w:t>O</w:t>
      </w:r>
      <w:r w:rsidR="00CD1775" w:rsidRPr="009F70A1">
        <w:rPr>
          <w:rFonts w:asciiTheme="minorHAnsi" w:hAnsiTheme="minorHAnsi"/>
          <w:bCs/>
          <w:color w:val="auto"/>
          <w:vertAlign w:val="superscript"/>
        </w:rPr>
        <w:t>+</w:t>
      </w:r>
      <w:r w:rsidR="00CD1775" w:rsidRPr="009F70A1">
        <w:rPr>
          <w:rFonts w:asciiTheme="minorHAnsi" w:hAnsiTheme="minorHAnsi"/>
          <w:bCs/>
          <w:color w:val="auto"/>
        </w:rPr>
        <w:t xml:space="preserve">] </w:t>
      </w:r>
      <w:r w:rsidR="00D53CA3">
        <w:rPr>
          <w:rFonts w:asciiTheme="minorHAnsi" w:hAnsiTheme="minorHAnsi"/>
          <w:bCs/>
          <w:color w:val="auto"/>
        </w:rPr>
        <w:t xml:space="preserve">εξάγεται </w:t>
      </w:r>
      <w:r w:rsidR="00CD1775" w:rsidRPr="009F70A1">
        <w:rPr>
          <w:rFonts w:asciiTheme="minorHAnsi" w:hAnsiTheme="minorHAnsi"/>
          <w:bCs/>
          <w:color w:val="auto"/>
        </w:rPr>
        <w:t>το συμπέρασμα ότι</w:t>
      </w:r>
      <w:r w:rsidR="007E6036" w:rsidRPr="009F70A1">
        <w:rPr>
          <w:rFonts w:asciiTheme="minorHAnsi" w:hAnsiTheme="minorHAnsi"/>
          <w:bCs/>
          <w:color w:val="auto"/>
        </w:rPr>
        <w:t xml:space="preserve"> </w:t>
      </w:r>
      <w:r w:rsidR="00D53CA3">
        <w:rPr>
          <w:rFonts w:asciiTheme="minorHAnsi" w:hAnsiTheme="minorHAnsi"/>
          <w:bCs/>
          <w:color w:val="auto"/>
        </w:rPr>
        <w:t>η τιμή του</w:t>
      </w:r>
      <w:r w:rsidR="007E6036" w:rsidRPr="009F70A1">
        <w:rPr>
          <w:rFonts w:asciiTheme="minorHAnsi" w:hAnsiTheme="minorHAnsi"/>
          <w:bCs/>
          <w:color w:val="auto"/>
        </w:rPr>
        <w:t xml:space="preserve"> </w:t>
      </w:r>
      <w:r w:rsidR="007E6036" w:rsidRPr="009F70A1">
        <w:rPr>
          <w:rFonts w:asciiTheme="minorHAnsi" w:hAnsiTheme="minorHAnsi"/>
          <w:bCs/>
          <w:color w:val="auto"/>
          <w:lang w:val="en-US"/>
        </w:rPr>
        <w:t>pH</w:t>
      </w:r>
      <w:r w:rsidR="007E6036" w:rsidRPr="009F70A1">
        <w:rPr>
          <w:rFonts w:asciiTheme="minorHAnsi" w:hAnsiTheme="minorHAnsi"/>
          <w:bCs/>
          <w:color w:val="auto"/>
        </w:rPr>
        <w:t xml:space="preserve"> του διαλύματος </w:t>
      </w:r>
      <w:r w:rsidR="0065307B" w:rsidRPr="00356F68">
        <w:rPr>
          <w:rFonts w:asciiTheme="minorHAnsi" w:hAnsiTheme="minorHAnsi"/>
          <w:b/>
          <w:color w:val="auto"/>
        </w:rPr>
        <w:t>μειώνεται</w:t>
      </w:r>
      <w:r w:rsidR="0024231E" w:rsidRPr="00356F68">
        <w:rPr>
          <w:rFonts w:asciiTheme="minorHAnsi" w:hAnsiTheme="minorHAnsi"/>
          <w:b/>
          <w:color w:val="auto"/>
        </w:rPr>
        <w:t xml:space="preserve"> </w:t>
      </w:r>
      <w:r w:rsidR="0024231E">
        <w:rPr>
          <w:rFonts w:asciiTheme="minorHAnsi" w:hAnsiTheme="minorHAnsi"/>
          <w:bCs/>
          <w:color w:val="auto"/>
        </w:rPr>
        <w:t xml:space="preserve">με τη διάλυση αερίου </w:t>
      </w:r>
      <w:r w:rsidR="0024231E">
        <w:rPr>
          <w:rFonts w:asciiTheme="minorHAnsi" w:hAnsiTheme="minorHAnsi"/>
          <w:bCs/>
          <w:color w:val="auto"/>
          <w:lang w:val="en-US"/>
        </w:rPr>
        <w:t>HCl</w:t>
      </w:r>
      <w:r w:rsidR="007E6036" w:rsidRPr="009F70A1">
        <w:rPr>
          <w:rFonts w:asciiTheme="minorHAnsi" w:hAnsiTheme="minorHAnsi"/>
          <w:bCs/>
          <w:color w:val="auto"/>
        </w:rPr>
        <w:t>.</w:t>
      </w:r>
      <w:r w:rsidR="00E26982" w:rsidRPr="009F70A1">
        <w:rPr>
          <w:rFonts w:asciiTheme="minorHAnsi" w:hAnsiTheme="minorHAnsi"/>
          <w:bCs/>
          <w:color w:val="auto"/>
        </w:rPr>
        <w:t xml:space="preserve"> </w:t>
      </w:r>
    </w:p>
    <w:p w14:paraId="44AB9553" w14:textId="1E6A2618" w:rsidR="00E26982" w:rsidRPr="009F70A1" w:rsidRDefault="00E26982" w:rsidP="009F70A1">
      <w:pPr>
        <w:spacing w:line="360" w:lineRule="auto"/>
        <w:jc w:val="both"/>
        <w:rPr>
          <w:rFonts w:asciiTheme="minorHAnsi" w:hAnsiTheme="minorHAnsi"/>
          <w:bCs/>
          <w:color w:val="auto"/>
        </w:rPr>
      </w:pPr>
      <w:r w:rsidRPr="009F70A1">
        <w:rPr>
          <w:rFonts w:asciiTheme="minorHAnsi" w:hAnsiTheme="minorHAnsi"/>
          <w:bCs/>
          <w:color w:val="auto"/>
        </w:rPr>
        <w:t xml:space="preserve">Ο βαθμός ιοντισμού δίνεται από τη </w:t>
      </w:r>
      <w:r w:rsidR="0065307B" w:rsidRPr="009F70A1">
        <w:rPr>
          <w:rFonts w:asciiTheme="minorHAnsi" w:hAnsiTheme="minorHAnsi"/>
          <w:bCs/>
          <w:color w:val="auto"/>
        </w:rPr>
        <w:t>σχέση</w:t>
      </w:r>
      <w:r w:rsidRPr="009F70A1">
        <w:rPr>
          <w:rFonts w:asciiTheme="minorHAnsi" w:hAnsiTheme="minorHAnsi"/>
          <w:bCs/>
          <w:color w:val="auto"/>
        </w:rPr>
        <w:t>:</w:t>
      </w:r>
    </w:p>
    <w:p w14:paraId="058C75C9" w14:textId="77777777" w:rsidR="00E26982" w:rsidRPr="009F70A1" w:rsidRDefault="00E26982" w:rsidP="009F70A1">
      <w:pPr>
        <w:spacing w:line="360" w:lineRule="auto"/>
        <w:jc w:val="both"/>
        <w:rPr>
          <w:rFonts w:asciiTheme="minorHAnsi" w:hAnsiTheme="minorHAnsi"/>
          <w:bCs/>
          <w:color w:val="auto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theme="minorHAnsi"/>
              <w:lang w:val="en-US"/>
            </w:rPr>
            <m:t>α</m:t>
          </m:r>
          <m:r>
            <m:rPr>
              <m:sty m:val="p"/>
            </m:rPr>
            <w:rPr>
              <w:rFonts w:ascii="Cambria Math" w:eastAsiaTheme="minorEastAsia" w:hAnsi="Cambria Math" w:cstheme="minorHAnsi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lang w:val="en-US"/>
                </w:rPr>
                <m:t xml:space="preserve">mol HCN </m:t>
              </m:r>
              <m:r>
                <m:rPr>
                  <m:sty m:val="p"/>
                </m:rPr>
                <w:rPr>
                  <w:rFonts w:ascii="Cambria Math" w:hAnsi="Cambria Math" w:cstheme="minorHAnsi"/>
                </w:rPr>
                <m:t>που ιοντίστηκαν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</w:rPr>
                <m:t xml:space="preserve">mol HCN αρχικά </m:t>
              </m:r>
            </m:den>
          </m:f>
        </m:oMath>
      </m:oMathPara>
    </w:p>
    <w:p w14:paraId="788F5152" w14:textId="7A140BDA" w:rsidR="00E26982" w:rsidRPr="009F70A1" w:rsidRDefault="00E26982" w:rsidP="009F70A1">
      <w:pPr>
        <w:spacing w:line="360" w:lineRule="auto"/>
        <w:jc w:val="both"/>
        <w:rPr>
          <w:rFonts w:asciiTheme="minorHAnsi" w:hAnsiTheme="minorHAnsi"/>
          <w:bCs/>
          <w:color w:val="auto"/>
        </w:rPr>
      </w:pPr>
      <w:r w:rsidRPr="009F70A1">
        <w:rPr>
          <w:rFonts w:asciiTheme="minorHAnsi" w:hAnsiTheme="minorHAnsi"/>
          <w:bCs/>
          <w:color w:val="auto"/>
        </w:rPr>
        <w:t xml:space="preserve">Λόγω μετατόπισης της ισορροπίας (1) προς τα </w:t>
      </w:r>
      <w:r w:rsidRPr="00356F68">
        <w:rPr>
          <w:rFonts w:asciiTheme="minorHAnsi" w:hAnsiTheme="minorHAnsi"/>
          <w:b/>
          <w:color w:val="auto"/>
        </w:rPr>
        <w:t xml:space="preserve">αριστερά </w:t>
      </w:r>
      <w:r w:rsidRPr="009F70A1">
        <w:rPr>
          <w:rFonts w:asciiTheme="minorHAnsi" w:hAnsiTheme="minorHAnsi"/>
          <w:bCs/>
          <w:color w:val="auto"/>
        </w:rPr>
        <w:t xml:space="preserve">αυτό θα έχει σαν συνέπεια τη μείωση των </w:t>
      </w:r>
      <w:r w:rsidRPr="009F70A1">
        <w:rPr>
          <w:rFonts w:asciiTheme="minorHAnsi" w:hAnsiTheme="minorHAnsi"/>
          <w:bCs/>
          <w:color w:val="auto"/>
          <w:lang w:val="en-US"/>
        </w:rPr>
        <w:t>mol</w:t>
      </w:r>
      <w:r w:rsidRPr="009F70A1">
        <w:rPr>
          <w:rFonts w:asciiTheme="minorHAnsi" w:hAnsiTheme="minorHAnsi"/>
          <w:bCs/>
          <w:color w:val="auto"/>
        </w:rPr>
        <w:t xml:space="preserve"> που ιοντίστηκαν και </w:t>
      </w:r>
      <w:r w:rsidR="00033347">
        <w:rPr>
          <w:rFonts w:asciiTheme="minorHAnsi" w:hAnsiTheme="minorHAnsi"/>
          <w:bCs/>
          <w:color w:val="auto"/>
        </w:rPr>
        <w:t xml:space="preserve">τελικά προκαλείται  </w:t>
      </w:r>
      <w:r w:rsidRPr="00356F68">
        <w:rPr>
          <w:rFonts w:asciiTheme="minorHAnsi" w:hAnsiTheme="minorHAnsi"/>
          <w:b/>
          <w:color w:val="auto"/>
        </w:rPr>
        <w:t xml:space="preserve">μείωση </w:t>
      </w:r>
      <w:r w:rsidRPr="009F70A1">
        <w:rPr>
          <w:rFonts w:asciiTheme="minorHAnsi" w:hAnsiTheme="minorHAnsi"/>
          <w:bCs/>
          <w:color w:val="auto"/>
        </w:rPr>
        <w:t>του βαθμού ιοντισμού α.</w:t>
      </w:r>
    </w:p>
    <w:p w14:paraId="2D2FA48F" w14:textId="77777777" w:rsidR="007E6036" w:rsidRPr="009F70A1" w:rsidRDefault="007E6036" w:rsidP="009F70A1">
      <w:pPr>
        <w:spacing w:line="360" w:lineRule="auto"/>
        <w:jc w:val="both"/>
        <w:rPr>
          <w:rFonts w:asciiTheme="minorHAnsi" w:hAnsiTheme="minorHAnsi"/>
          <w:bCs/>
          <w:color w:val="auto"/>
        </w:rPr>
      </w:pPr>
    </w:p>
    <w:p w14:paraId="17C8DFD6" w14:textId="77777777" w:rsidR="007E6036" w:rsidRPr="009F70A1" w:rsidRDefault="007E6036" w:rsidP="009F70A1">
      <w:pPr>
        <w:spacing w:line="360" w:lineRule="auto"/>
        <w:jc w:val="both"/>
        <w:rPr>
          <w:rFonts w:asciiTheme="minorHAnsi" w:hAnsiTheme="minorHAnsi"/>
          <w:bCs/>
          <w:color w:val="auto"/>
        </w:rPr>
      </w:pPr>
    </w:p>
    <w:p w14:paraId="103FDF13" w14:textId="77777777" w:rsidR="007E6036" w:rsidRPr="009F70A1" w:rsidRDefault="00CD1775" w:rsidP="009F70A1">
      <w:pPr>
        <w:tabs>
          <w:tab w:val="left" w:pos="5985"/>
        </w:tabs>
        <w:spacing w:line="360" w:lineRule="auto"/>
        <w:jc w:val="both"/>
        <w:rPr>
          <w:rFonts w:asciiTheme="minorHAnsi" w:hAnsiTheme="minorHAnsi"/>
          <w:bCs/>
          <w:color w:val="auto"/>
        </w:rPr>
      </w:pPr>
      <w:r w:rsidRPr="009F70A1">
        <w:rPr>
          <w:rFonts w:asciiTheme="minorHAnsi" w:hAnsiTheme="minorHAnsi"/>
          <w:bCs/>
          <w:color w:val="auto"/>
        </w:rPr>
        <w:tab/>
      </w:r>
    </w:p>
    <w:p w14:paraId="7D5D9691" w14:textId="77777777" w:rsidR="007E6036" w:rsidRPr="009F70A1" w:rsidRDefault="007E6036" w:rsidP="009F70A1">
      <w:pPr>
        <w:spacing w:line="360" w:lineRule="auto"/>
        <w:jc w:val="both"/>
        <w:rPr>
          <w:rStyle w:val="Bodytext2105ptBoldSpacing0pt"/>
          <w:rFonts w:asciiTheme="minorHAnsi" w:hAnsiTheme="minorHAnsi" w:cstheme="minorBidi"/>
          <w:b w:val="0"/>
          <w:spacing w:val="0"/>
          <w:sz w:val="24"/>
          <w:szCs w:val="24"/>
          <w:lang w:eastAsia="en-US" w:bidi="en-US"/>
        </w:rPr>
      </w:pPr>
    </w:p>
    <w:p w14:paraId="0A664180" w14:textId="77777777" w:rsidR="00B74286" w:rsidRPr="009F70A1" w:rsidRDefault="00B74286" w:rsidP="009F70A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</w:rPr>
      </w:pPr>
    </w:p>
    <w:sectPr w:rsidR="00B74286" w:rsidRPr="009F70A1" w:rsidSect="00484612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985B" w14:textId="77777777" w:rsidR="00157554" w:rsidRDefault="00157554" w:rsidP="006B2545">
      <w:r>
        <w:separator/>
      </w:r>
    </w:p>
  </w:endnote>
  <w:endnote w:type="continuationSeparator" w:id="0">
    <w:p w14:paraId="2A25A524" w14:textId="77777777" w:rsidR="00157554" w:rsidRDefault="00157554" w:rsidP="006B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917A" w14:textId="77777777" w:rsidR="00157554" w:rsidRDefault="00157554"/>
  </w:footnote>
  <w:footnote w:type="continuationSeparator" w:id="0">
    <w:p w14:paraId="1265CF72" w14:textId="77777777" w:rsidR="00157554" w:rsidRDefault="0015755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45"/>
    <w:rsid w:val="00002C99"/>
    <w:rsid w:val="00024F02"/>
    <w:rsid w:val="0002783D"/>
    <w:rsid w:val="00033347"/>
    <w:rsid w:val="00044012"/>
    <w:rsid w:val="000643BB"/>
    <w:rsid w:val="000748E0"/>
    <w:rsid w:val="000774E6"/>
    <w:rsid w:val="00080760"/>
    <w:rsid w:val="00084102"/>
    <w:rsid w:val="000A35D5"/>
    <w:rsid w:val="000B7BAA"/>
    <w:rsid w:val="000E5281"/>
    <w:rsid w:val="000F0666"/>
    <w:rsid w:val="00130F70"/>
    <w:rsid w:val="00157554"/>
    <w:rsid w:val="00157D16"/>
    <w:rsid w:val="00184D3B"/>
    <w:rsid w:val="00192BA9"/>
    <w:rsid w:val="00196BAC"/>
    <w:rsid w:val="001A2BAC"/>
    <w:rsid w:val="001B4B29"/>
    <w:rsid w:val="001C023D"/>
    <w:rsid w:val="001D09A5"/>
    <w:rsid w:val="001F08D8"/>
    <w:rsid w:val="001F3FD2"/>
    <w:rsid w:val="00202B9C"/>
    <w:rsid w:val="00210640"/>
    <w:rsid w:val="00216BA6"/>
    <w:rsid w:val="002209DD"/>
    <w:rsid w:val="00225626"/>
    <w:rsid w:val="00234553"/>
    <w:rsid w:val="00237311"/>
    <w:rsid w:val="00237FE0"/>
    <w:rsid w:val="0024231E"/>
    <w:rsid w:val="0024681F"/>
    <w:rsid w:val="00286FAD"/>
    <w:rsid w:val="002941C6"/>
    <w:rsid w:val="002A7529"/>
    <w:rsid w:val="002C6E1B"/>
    <w:rsid w:val="002D191E"/>
    <w:rsid w:val="002E4E49"/>
    <w:rsid w:val="002F68E0"/>
    <w:rsid w:val="00305625"/>
    <w:rsid w:val="0034282A"/>
    <w:rsid w:val="00356F68"/>
    <w:rsid w:val="00362209"/>
    <w:rsid w:val="00374A3E"/>
    <w:rsid w:val="0037608B"/>
    <w:rsid w:val="00397212"/>
    <w:rsid w:val="003A0C42"/>
    <w:rsid w:val="003A66EA"/>
    <w:rsid w:val="003C6DC3"/>
    <w:rsid w:val="003C6F20"/>
    <w:rsid w:val="003E48A3"/>
    <w:rsid w:val="003F5907"/>
    <w:rsid w:val="0041112A"/>
    <w:rsid w:val="00411A03"/>
    <w:rsid w:val="00433FE2"/>
    <w:rsid w:val="00436FFB"/>
    <w:rsid w:val="00464018"/>
    <w:rsid w:val="00484612"/>
    <w:rsid w:val="00492727"/>
    <w:rsid w:val="0049742D"/>
    <w:rsid w:val="004A61AF"/>
    <w:rsid w:val="004A7CDF"/>
    <w:rsid w:val="004C0E1D"/>
    <w:rsid w:val="004C4B93"/>
    <w:rsid w:val="004E09F2"/>
    <w:rsid w:val="004E11BD"/>
    <w:rsid w:val="004E2689"/>
    <w:rsid w:val="004F3075"/>
    <w:rsid w:val="004F79F8"/>
    <w:rsid w:val="00510D8F"/>
    <w:rsid w:val="0053505F"/>
    <w:rsid w:val="00571BF5"/>
    <w:rsid w:val="0057563E"/>
    <w:rsid w:val="0059575F"/>
    <w:rsid w:val="005E079F"/>
    <w:rsid w:val="005E1EEA"/>
    <w:rsid w:val="005E6B74"/>
    <w:rsid w:val="0060671D"/>
    <w:rsid w:val="00606F87"/>
    <w:rsid w:val="006205E7"/>
    <w:rsid w:val="00631F5B"/>
    <w:rsid w:val="0065307B"/>
    <w:rsid w:val="0066027D"/>
    <w:rsid w:val="00671B04"/>
    <w:rsid w:val="0067250D"/>
    <w:rsid w:val="00676A4D"/>
    <w:rsid w:val="00693B05"/>
    <w:rsid w:val="0069709E"/>
    <w:rsid w:val="006B2545"/>
    <w:rsid w:val="006B3EE5"/>
    <w:rsid w:val="006B4A56"/>
    <w:rsid w:val="006C1B7F"/>
    <w:rsid w:val="006D16B4"/>
    <w:rsid w:val="006F1A20"/>
    <w:rsid w:val="006F6CC0"/>
    <w:rsid w:val="00720561"/>
    <w:rsid w:val="007215D1"/>
    <w:rsid w:val="00725200"/>
    <w:rsid w:val="00757353"/>
    <w:rsid w:val="00772964"/>
    <w:rsid w:val="007805E8"/>
    <w:rsid w:val="007842C7"/>
    <w:rsid w:val="00785089"/>
    <w:rsid w:val="007A3985"/>
    <w:rsid w:val="007B31CC"/>
    <w:rsid w:val="007D57B9"/>
    <w:rsid w:val="007E6036"/>
    <w:rsid w:val="008048E3"/>
    <w:rsid w:val="00823F90"/>
    <w:rsid w:val="00837B68"/>
    <w:rsid w:val="00866868"/>
    <w:rsid w:val="0087390D"/>
    <w:rsid w:val="008900FD"/>
    <w:rsid w:val="008A5BFB"/>
    <w:rsid w:val="008E73A4"/>
    <w:rsid w:val="008F28BD"/>
    <w:rsid w:val="00922913"/>
    <w:rsid w:val="009414B0"/>
    <w:rsid w:val="009650C8"/>
    <w:rsid w:val="00974C33"/>
    <w:rsid w:val="00995948"/>
    <w:rsid w:val="009A6AA4"/>
    <w:rsid w:val="009B616C"/>
    <w:rsid w:val="009C3296"/>
    <w:rsid w:val="009D01AC"/>
    <w:rsid w:val="009F6564"/>
    <w:rsid w:val="009F70A1"/>
    <w:rsid w:val="00A049A7"/>
    <w:rsid w:val="00A11AEE"/>
    <w:rsid w:val="00A40BDA"/>
    <w:rsid w:val="00A51293"/>
    <w:rsid w:val="00A80103"/>
    <w:rsid w:val="00AC4F88"/>
    <w:rsid w:val="00AC6616"/>
    <w:rsid w:val="00AC6669"/>
    <w:rsid w:val="00AD2184"/>
    <w:rsid w:val="00AE4E3D"/>
    <w:rsid w:val="00AF340F"/>
    <w:rsid w:val="00AF7E3B"/>
    <w:rsid w:val="00B041D5"/>
    <w:rsid w:val="00B12DC6"/>
    <w:rsid w:val="00B307E2"/>
    <w:rsid w:val="00B6454F"/>
    <w:rsid w:val="00B673B7"/>
    <w:rsid w:val="00B719B4"/>
    <w:rsid w:val="00B74286"/>
    <w:rsid w:val="00B74AC9"/>
    <w:rsid w:val="00B842BD"/>
    <w:rsid w:val="00B94D29"/>
    <w:rsid w:val="00BA30F2"/>
    <w:rsid w:val="00BB39B6"/>
    <w:rsid w:val="00BC499A"/>
    <w:rsid w:val="00BC6267"/>
    <w:rsid w:val="00BE536E"/>
    <w:rsid w:val="00C05D20"/>
    <w:rsid w:val="00C13357"/>
    <w:rsid w:val="00C34592"/>
    <w:rsid w:val="00C554BB"/>
    <w:rsid w:val="00C55619"/>
    <w:rsid w:val="00C56F91"/>
    <w:rsid w:val="00C62978"/>
    <w:rsid w:val="00C63937"/>
    <w:rsid w:val="00C7465A"/>
    <w:rsid w:val="00C74C1A"/>
    <w:rsid w:val="00C812CD"/>
    <w:rsid w:val="00C820B9"/>
    <w:rsid w:val="00C929AD"/>
    <w:rsid w:val="00C96979"/>
    <w:rsid w:val="00C96C68"/>
    <w:rsid w:val="00CA6C52"/>
    <w:rsid w:val="00CA7E4B"/>
    <w:rsid w:val="00CC68DD"/>
    <w:rsid w:val="00CD1775"/>
    <w:rsid w:val="00CE3ADC"/>
    <w:rsid w:val="00CF6F56"/>
    <w:rsid w:val="00D026C3"/>
    <w:rsid w:val="00D04F43"/>
    <w:rsid w:val="00D06405"/>
    <w:rsid w:val="00D30751"/>
    <w:rsid w:val="00D53CA3"/>
    <w:rsid w:val="00D558A8"/>
    <w:rsid w:val="00D64F28"/>
    <w:rsid w:val="00D6683D"/>
    <w:rsid w:val="00D833D9"/>
    <w:rsid w:val="00DA4BF1"/>
    <w:rsid w:val="00DA5D6C"/>
    <w:rsid w:val="00DB796B"/>
    <w:rsid w:val="00DC0F06"/>
    <w:rsid w:val="00DC3563"/>
    <w:rsid w:val="00DC6064"/>
    <w:rsid w:val="00DD309D"/>
    <w:rsid w:val="00DE20C3"/>
    <w:rsid w:val="00DE5494"/>
    <w:rsid w:val="00DE7D60"/>
    <w:rsid w:val="00DF647C"/>
    <w:rsid w:val="00E058FE"/>
    <w:rsid w:val="00E16B42"/>
    <w:rsid w:val="00E26982"/>
    <w:rsid w:val="00E3464F"/>
    <w:rsid w:val="00E6170C"/>
    <w:rsid w:val="00E61F02"/>
    <w:rsid w:val="00E64F57"/>
    <w:rsid w:val="00E67E02"/>
    <w:rsid w:val="00E712A8"/>
    <w:rsid w:val="00E7245A"/>
    <w:rsid w:val="00E86190"/>
    <w:rsid w:val="00E93804"/>
    <w:rsid w:val="00E94566"/>
    <w:rsid w:val="00E95C48"/>
    <w:rsid w:val="00EA00B3"/>
    <w:rsid w:val="00EA2244"/>
    <w:rsid w:val="00EB2670"/>
    <w:rsid w:val="00ED6CD3"/>
    <w:rsid w:val="00ED7071"/>
    <w:rsid w:val="00EE1A38"/>
    <w:rsid w:val="00EE5D0F"/>
    <w:rsid w:val="00EF4573"/>
    <w:rsid w:val="00F13E7E"/>
    <w:rsid w:val="00F4639E"/>
    <w:rsid w:val="00F536BA"/>
    <w:rsid w:val="00F61B66"/>
    <w:rsid w:val="00F6548D"/>
    <w:rsid w:val="00F821A6"/>
    <w:rsid w:val="00F8767E"/>
    <w:rsid w:val="00F94775"/>
    <w:rsid w:val="00FB5420"/>
    <w:rsid w:val="00FB7101"/>
    <w:rsid w:val="00FB73E7"/>
    <w:rsid w:val="00FC56C9"/>
    <w:rsid w:val="378EC818"/>
    <w:rsid w:val="392A9879"/>
    <w:rsid w:val="5F76E037"/>
    <w:rsid w:val="6112B098"/>
    <w:rsid w:val="63E04A6F"/>
    <w:rsid w:val="7080C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60A3"/>
  <w15:docId w15:val="{7E96F15E-A2DB-4D41-9966-2ACB99B5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B254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6B2545"/>
    <w:rPr>
      <w:color w:val="0066CC"/>
      <w:u w:val="single"/>
    </w:rPr>
  </w:style>
  <w:style w:type="character" w:customStyle="1" w:styleId="11">
    <w:name w:val="Επικεφαλίδα 11"/>
    <w:basedOn w:val="a0"/>
    <w:link w:val="Heading1"/>
    <w:rsid w:val="006B2545"/>
    <w:rPr>
      <w:rFonts w:ascii="Verdana" w:eastAsia="Verdana" w:hAnsi="Verdana" w:cs="Verdana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105ptBoldSpacing0pt">
    <w:name w:val="Body text (2) + 10;5 pt;Bold;Spacing 0 pt"/>
    <w:basedOn w:val="Bodytext2"/>
    <w:rsid w:val="006B2545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Bodytext2">
    <w:name w:val="Body text (2)_"/>
    <w:basedOn w:val="a0"/>
    <w:link w:val="Bodytext20"/>
    <w:rsid w:val="006B254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Bodytext2105ptBoldItalicSpacing-1pt">
    <w:name w:val="Body text (2) + 10;5 pt;Bold;Italic;Spacing -1 pt"/>
    <w:basedOn w:val="Bodytext2"/>
    <w:rsid w:val="006B2545"/>
    <w:rPr>
      <w:rFonts w:ascii="Verdana" w:eastAsia="Verdana" w:hAnsi="Verdana" w:cs="Verdana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2105ptBoldSpacing0pt0">
    <w:name w:val="Body text (2) + 10;5 pt;Bold;Spacing 0 pt0"/>
    <w:basedOn w:val="Bodytext2"/>
    <w:rsid w:val="006B254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21">
    <w:name w:val="Body text (2)"/>
    <w:basedOn w:val="Bodytext2"/>
    <w:rsid w:val="006B254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Bodytext2Candara9pt">
    <w:name w:val="Body text (2) + Candara;9 pt"/>
    <w:basedOn w:val="Bodytext2"/>
    <w:rsid w:val="006B254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paragraph" w:customStyle="1" w:styleId="Heading1">
    <w:name w:val="Heading #1"/>
    <w:basedOn w:val="a"/>
    <w:link w:val="11"/>
    <w:rsid w:val="006B2545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b/>
      <w:bCs/>
    </w:rPr>
  </w:style>
  <w:style w:type="paragraph" w:customStyle="1" w:styleId="Bodytext20">
    <w:name w:val="Body text (2)0"/>
    <w:basedOn w:val="a"/>
    <w:link w:val="Bodytext2"/>
    <w:rsid w:val="006B2545"/>
    <w:pPr>
      <w:shd w:val="clear" w:color="auto" w:fill="FFFFFF"/>
      <w:spacing w:before="300" w:line="264" w:lineRule="exact"/>
    </w:pPr>
    <w:rPr>
      <w:rFonts w:ascii="Verdana" w:eastAsia="Verdana" w:hAnsi="Verdana" w:cs="Verdana"/>
      <w:sz w:val="19"/>
      <w:szCs w:val="19"/>
    </w:rPr>
  </w:style>
  <w:style w:type="paragraph" w:styleId="a3">
    <w:name w:val="Balloon Text"/>
    <w:basedOn w:val="a"/>
    <w:link w:val="Char"/>
    <w:uiPriority w:val="99"/>
    <w:semiHidden/>
    <w:unhideWhenUsed/>
    <w:rsid w:val="0008410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84102"/>
    <w:rPr>
      <w:rFonts w:ascii="Tahoma" w:hAnsi="Tahoma" w:cs="Tahoma"/>
      <w:color w:val="000000"/>
      <w:sz w:val="16"/>
      <w:szCs w:val="16"/>
    </w:rPr>
  </w:style>
  <w:style w:type="character" w:customStyle="1" w:styleId="Bodytext2Bold">
    <w:name w:val="Body text (2) + Bold"/>
    <w:basedOn w:val="Bodytext2"/>
    <w:rsid w:val="0049742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265pt">
    <w:name w:val="Body text (2) + 6;5 pt"/>
    <w:basedOn w:val="Bodytext2"/>
    <w:rsid w:val="000643B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paragraph" w:customStyle="1" w:styleId="Default">
    <w:name w:val="Default"/>
    <w:rsid w:val="00E3464F"/>
    <w:pPr>
      <w:widowControl/>
      <w:autoSpaceDE w:val="0"/>
      <w:autoSpaceDN w:val="0"/>
      <w:adjustRightInd w:val="0"/>
    </w:pPr>
    <w:rPr>
      <w:rFonts w:ascii="Tahoma" w:hAnsi="Tahoma" w:cs="Tahoma"/>
      <w:color w:val="000000"/>
      <w:lang w:bidi="ar-SA"/>
    </w:rPr>
  </w:style>
  <w:style w:type="character" w:styleId="a4">
    <w:name w:val="annotation reference"/>
    <w:basedOn w:val="a0"/>
    <w:uiPriority w:val="99"/>
    <w:semiHidden/>
    <w:unhideWhenUsed/>
    <w:rsid w:val="00397212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397212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397212"/>
    <w:rPr>
      <w:color w:val="000000"/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397212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397212"/>
    <w:rPr>
      <w:b/>
      <w:bCs/>
      <w:color w:val="000000"/>
      <w:sz w:val="20"/>
      <w:szCs w:val="20"/>
    </w:rPr>
  </w:style>
  <w:style w:type="paragraph" w:styleId="a7">
    <w:name w:val="Revision"/>
    <w:hidden/>
    <w:uiPriority w:val="99"/>
    <w:semiHidden/>
    <w:rsid w:val="006B4A56"/>
    <w:pPr>
      <w:widowControl/>
    </w:pPr>
    <w:rPr>
      <w:color w:val="000000"/>
    </w:rPr>
  </w:style>
  <w:style w:type="paragraph" w:styleId="a8">
    <w:name w:val="header"/>
    <w:basedOn w:val="a"/>
    <w:link w:val="Char2"/>
    <w:uiPriority w:val="99"/>
    <w:unhideWhenUsed/>
    <w:rsid w:val="0002783D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8"/>
    <w:uiPriority w:val="99"/>
    <w:rsid w:val="0002783D"/>
    <w:rPr>
      <w:color w:val="000000"/>
    </w:rPr>
  </w:style>
  <w:style w:type="paragraph" w:styleId="a9">
    <w:name w:val="footer"/>
    <w:basedOn w:val="a"/>
    <w:link w:val="Char3"/>
    <w:uiPriority w:val="99"/>
    <w:unhideWhenUsed/>
    <w:rsid w:val="0002783D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9"/>
    <w:uiPriority w:val="99"/>
    <w:rsid w:val="0002783D"/>
    <w:rPr>
      <w:color w:val="000000"/>
    </w:rPr>
  </w:style>
  <w:style w:type="table" w:styleId="aa">
    <w:name w:val="Table Grid"/>
    <w:basedOn w:val="a1"/>
    <w:uiPriority w:val="59"/>
    <w:rsid w:val="00CA6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8A5BFB"/>
  </w:style>
  <w:style w:type="paragraph" w:styleId="ab">
    <w:name w:val="No Spacing"/>
    <w:uiPriority w:val="1"/>
    <w:qFormat/>
    <w:rsid w:val="0048461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b7cf0e7af5532cef0d79020a192dccc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fc99136a4593fcfe3278af205e270436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C7D9CB-4ACD-4168-B10E-05802F5969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808F99-4D53-41D1-AFD1-7F4C5116B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90C0EC-883E-4D73-95B2-982FCB50A1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755CD3-738D-4623-95AB-53DFFC7518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</dc:creator>
  <cp:lastModifiedBy>ΔΗΜΗΤΡΙΟΣ ΒΑΜΝΙΕΣ</cp:lastModifiedBy>
  <cp:revision>3</cp:revision>
  <dcterms:created xsi:type="dcterms:W3CDTF">2023-04-17T12:16:00Z</dcterms:created>
  <dcterms:modified xsi:type="dcterms:W3CDTF">2023-04-18T07:23:00Z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