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A4A0" w14:textId="77777777" w:rsidR="00EE4DD0" w:rsidRPr="00BB2A63" w:rsidRDefault="00EE4DD0" w:rsidP="00B95587">
      <w:pPr>
        <w:pStyle w:val="Heading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0" w:name="bookmark0"/>
      <w:r w:rsidRPr="00BB2A63">
        <w:rPr>
          <w:rStyle w:val="12"/>
          <w:rFonts w:asciiTheme="minorHAnsi" w:hAnsiTheme="minorHAnsi" w:cstheme="minorHAnsi"/>
          <w:b/>
          <w:color w:val="auto"/>
          <w:sz w:val="24"/>
          <w:szCs w:val="24"/>
        </w:rPr>
        <w:t>Θέμα 2</w:t>
      </w:r>
      <w:r w:rsidRPr="00BB2A63">
        <w:rPr>
          <w:rStyle w:val="12"/>
          <w:rFonts w:asciiTheme="minorHAnsi" w:hAnsiTheme="minorHAnsi" w:cstheme="minorHAnsi"/>
          <w:b/>
          <w:color w:val="auto"/>
          <w:sz w:val="24"/>
          <w:szCs w:val="24"/>
          <w:vertAlign w:val="superscript"/>
        </w:rPr>
        <w:t>ο</w:t>
      </w:r>
      <w:bookmarkEnd w:id="0"/>
    </w:p>
    <w:p w14:paraId="458D79F2" w14:textId="62F50615" w:rsidR="00CE456A" w:rsidRDefault="00E323FD" w:rsidP="00B95587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BB2A63">
        <w:rPr>
          <w:rFonts w:asciiTheme="minorHAnsi" w:hAnsiTheme="minorHAnsi"/>
          <w:b/>
          <w:bCs/>
          <w:color w:val="auto"/>
        </w:rPr>
        <w:t xml:space="preserve">2.1 </w:t>
      </w:r>
      <w:r w:rsidR="00CB59B5" w:rsidRPr="00BB2A63">
        <w:rPr>
          <w:rFonts w:asciiTheme="minorHAnsi" w:hAnsiTheme="minorHAnsi"/>
          <w:color w:val="auto"/>
        </w:rPr>
        <w:t xml:space="preserve">Δίνεται η </w:t>
      </w:r>
      <w:r w:rsidR="00AB27B1" w:rsidRPr="00BB2A63">
        <w:rPr>
          <w:rFonts w:asciiTheme="minorHAnsi" w:hAnsiTheme="minorHAnsi"/>
          <w:color w:val="auto"/>
        </w:rPr>
        <w:t xml:space="preserve">απλή </w:t>
      </w:r>
      <w:r w:rsidR="00CB59B5" w:rsidRPr="00BB2A63">
        <w:rPr>
          <w:rFonts w:asciiTheme="minorHAnsi" w:hAnsiTheme="minorHAnsi"/>
          <w:color w:val="auto"/>
        </w:rPr>
        <w:t>αντίδραση:</w:t>
      </w:r>
      <w:r w:rsidR="00DE7A27">
        <w:rPr>
          <w:rFonts w:asciiTheme="minorHAnsi" w:hAnsiTheme="minorHAnsi"/>
          <w:color w:val="auto"/>
        </w:rPr>
        <w:t xml:space="preserve"> </w:t>
      </w:r>
      <w:proofErr w:type="spellStart"/>
      <w:r w:rsidR="00CB59B5" w:rsidRPr="00BB2A63">
        <w:rPr>
          <w:rFonts w:asciiTheme="minorHAnsi" w:hAnsiTheme="minorHAnsi"/>
          <w:color w:val="auto"/>
          <w:lang w:val="en-US"/>
        </w:rPr>
        <w:t>CaCO</w:t>
      </w:r>
      <w:proofErr w:type="spellEnd"/>
      <w:r w:rsidR="00CB59B5" w:rsidRPr="00BB2A63">
        <w:rPr>
          <w:rFonts w:asciiTheme="minorHAnsi" w:hAnsiTheme="minorHAnsi"/>
          <w:color w:val="auto"/>
          <w:vertAlign w:val="subscript"/>
        </w:rPr>
        <w:t>3</w:t>
      </w:r>
      <w:r w:rsidR="00CB59B5" w:rsidRPr="00BB2A63">
        <w:rPr>
          <w:rFonts w:asciiTheme="minorHAnsi" w:hAnsiTheme="minorHAnsi"/>
          <w:color w:val="auto"/>
        </w:rPr>
        <w:t>(</w:t>
      </w:r>
      <w:r w:rsidR="00116C0F">
        <w:rPr>
          <w:rFonts w:asciiTheme="minorHAnsi" w:hAnsiTheme="minorHAnsi"/>
          <w:iCs/>
          <w:color w:val="auto"/>
          <w:lang w:val="en-US"/>
        </w:rPr>
        <w:t>s</w:t>
      </w:r>
      <w:r w:rsidR="00116C0F" w:rsidRPr="00116C0F">
        <w:rPr>
          <w:rFonts w:asciiTheme="minorHAnsi" w:hAnsiTheme="minorHAnsi"/>
          <w:iCs/>
          <w:color w:val="auto"/>
        </w:rPr>
        <w:t xml:space="preserve">) </w:t>
      </w:r>
      <w:r w:rsidR="00E6797D">
        <w:rPr>
          <w:rStyle w:val="normaltextrun"/>
          <w:rFonts w:ascii="Symbol" w:hAnsi="Symbol"/>
          <w:bdr w:val="none" w:sz="0" w:space="0" w:color="auto" w:frame="1"/>
        </w:rPr>
        <w:t></w:t>
      </w:r>
      <w:r w:rsidR="0022346A">
        <w:rPr>
          <w:rStyle w:val="normaltextrun"/>
          <w:rFonts w:ascii="Symbol" w:hAnsi="Symbol"/>
          <w:bdr w:val="none" w:sz="0" w:space="0" w:color="auto" w:frame="1"/>
        </w:rPr>
        <w:t></w:t>
      </w:r>
      <w:proofErr w:type="spellStart"/>
      <w:r w:rsidR="00CB59B5" w:rsidRPr="00BB2A63">
        <w:rPr>
          <w:rFonts w:asciiTheme="minorHAnsi" w:hAnsiTheme="minorHAnsi"/>
          <w:color w:val="auto"/>
          <w:lang w:val="en-US"/>
        </w:rPr>
        <w:t>CaO</w:t>
      </w:r>
      <w:proofErr w:type="spellEnd"/>
      <w:r w:rsidR="00CB59B5" w:rsidRPr="00BB2A63">
        <w:rPr>
          <w:rFonts w:asciiTheme="minorHAnsi" w:hAnsiTheme="minorHAnsi"/>
          <w:color w:val="auto"/>
        </w:rPr>
        <w:t>(</w:t>
      </w:r>
      <w:r w:rsidR="00116C0F" w:rsidRPr="00380C91">
        <w:rPr>
          <w:rFonts w:asciiTheme="minorHAnsi" w:hAnsiTheme="minorHAnsi"/>
          <w:iCs/>
          <w:color w:val="auto"/>
          <w:lang w:val="en-US"/>
        </w:rPr>
        <w:t>s</w:t>
      </w:r>
      <w:r w:rsidR="00116C0F" w:rsidRPr="00116C0F">
        <w:rPr>
          <w:rFonts w:asciiTheme="minorHAnsi" w:hAnsiTheme="minorHAnsi"/>
          <w:color w:val="auto"/>
        </w:rPr>
        <w:t xml:space="preserve">) </w:t>
      </w:r>
      <w:r w:rsidR="00CB59B5" w:rsidRPr="00BB2A63">
        <w:rPr>
          <w:rFonts w:asciiTheme="minorHAnsi" w:hAnsiTheme="minorHAnsi"/>
          <w:color w:val="auto"/>
        </w:rPr>
        <w:t xml:space="preserve">+ </w:t>
      </w:r>
      <w:r w:rsidR="00CB59B5" w:rsidRPr="00BB2A63">
        <w:rPr>
          <w:rFonts w:asciiTheme="minorHAnsi" w:hAnsiTheme="minorHAnsi"/>
          <w:color w:val="auto"/>
          <w:lang w:val="en-US"/>
        </w:rPr>
        <w:t>CO</w:t>
      </w:r>
      <w:r w:rsidR="00CB59B5" w:rsidRPr="00BB2A63">
        <w:rPr>
          <w:rFonts w:asciiTheme="minorHAnsi" w:hAnsiTheme="minorHAnsi"/>
          <w:color w:val="auto"/>
          <w:vertAlign w:val="subscript"/>
        </w:rPr>
        <w:t>2</w:t>
      </w:r>
      <w:r w:rsidR="00CB59B5" w:rsidRPr="00BB2A63">
        <w:rPr>
          <w:rFonts w:asciiTheme="minorHAnsi" w:hAnsiTheme="minorHAnsi"/>
          <w:color w:val="auto"/>
        </w:rPr>
        <w:t>(</w:t>
      </w:r>
      <w:r w:rsidR="00116C0F" w:rsidRPr="00116C0F">
        <w:rPr>
          <w:rFonts w:asciiTheme="minorHAnsi" w:hAnsiTheme="minorHAnsi"/>
          <w:iCs/>
          <w:color w:val="auto"/>
          <w:lang w:val="en-US"/>
        </w:rPr>
        <w:t>g</w:t>
      </w:r>
      <w:r w:rsidR="00116C0F" w:rsidRPr="00116C0F">
        <w:rPr>
          <w:rFonts w:asciiTheme="minorHAnsi" w:hAnsiTheme="minorHAnsi"/>
          <w:i/>
          <w:iCs/>
          <w:color w:val="auto"/>
        </w:rPr>
        <w:t>)</w:t>
      </w:r>
      <w:r w:rsidR="00CB59B5" w:rsidRPr="00BB2A63">
        <w:rPr>
          <w:rFonts w:asciiTheme="minorHAnsi" w:hAnsiTheme="minorHAnsi"/>
          <w:color w:val="auto"/>
        </w:rPr>
        <w:t xml:space="preserve">, </w:t>
      </w:r>
      <w:r w:rsidR="0076407D" w:rsidRPr="00380C91">
        <w:rPr>
          <w:rFonts w:asciiTheme="minorHAnsi" w:hAnsiTheme="minorHAnsi"/>
          <w:iCs/>
          <w:color w:val="auto"/>
        </w:rPr>
        <w:t>Δ</w:t>
      </w:r>
      <w:r w:rsidR="0076407D" w:rsidRPr="00066F66">
        <w:rPr>
          <w:rFonts w:asciiTheme="minorHAnsi" w:hAnsiTheme="minorHAnsi"/>
          <w:i/>
          <w:color w:val="auto"/>
        </w:rPr>
        <w:t>Η</w:t>
      </w:r>
      <w:r w:rsidR="00F915FD">
        <w:rPr>
          <w:rFonts w:asciiTheme="minorHAnsi" w:hAnsiTheme="minorHAnsi"/>
          <w:iCs/>
          <w:color w:val="auto"/>
        </w:rPr>
        <w:t xml:space="preserve"> </w:t>
      </w:r>
      <w:r w:rsidR="00CB59B5" w:rsidRPr="00BB2A63">
        <w:rPr>
          <w:rFonts w:asciiTheme="minorHAnsi" w:hAnsiTheme="minorHAnsi"/>
          <w:color w:val="auto"/>
        </w:rPr>
        <w:t>&gt; 0</w:t>
      </w:r>
    </w:p>
    <w:p w14:paraId="5F8C2170" w14:textId="77777777" w:rsidR="00CE456A" w:rsidRDefault="00CE456A" w:rsidP="00B95587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Η διάρκεια της αντίδρασης είναι 10 δευτερόλεπτα.</w:t>
      </w:r>
    </w:p>
    <w:p w14:paraId="1DEBAE71" w14:textId="77777777" w:rsidR="00CB59B5" w:rsidRPr="00BB2A63" w:rsidRDefault="00CB59B5" w:rsidP="00B95587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BB2A63">
        <w:rPr>
          <w:rFonts w:asciiTheme="minorHAnsi" w:hAnsiTheme="minorHAnsi"/>
          <w:color w:val="auto"/>
        </w:rPr>
        <w:t xml:space="preserve">Κατά τη διάρκεια των 2 πρώτων </w:t>
      </w:r>
      <w:r w:rsidR="0022346A">
        <w:rPr>
          <w:rFonts w:asciiTheme="minorHAnsi" w:hAnsiTheme="minorHAnsi"/>
          <w:color w:val="auto"/>
        </w:rPr>
        <w:t xml:space="preserve">δευτερολέπτων </w:t>
      </w:r>
      <w:r w:rsidRPr="00BB2A63">
        <w:rPr>
          <w:rFonts w:asciiTheme="minorHAnsi" w:hAnsiTheme="minorHAnsi"/>
          <w:color w:val="auto"/>
        </w:rPr>
        <w:t xml:space="preserve">απορροφάται ποσό θερμότητας </w:t>
      </w:r>
      <w:bookmarkStart w:id="1" w:name="_Hlk100519529"/>
      <w:r w:rsidRPr="00BB2A63">
        <w:rPr>
          <w:rFonts w:asciiTheme="minorHAnsi" w:hAnsiTheme="minorHAnsi"/>
          <w:color w:val="auto"/>
        </w:rPr>
        <w:t>x kJ</w:t>
      </w:r>
      <w:bookmarkEnd w:id="1"/>
      <w:r w:rsidRPr="00BB2A63">
        <w:rPr>
          <w:rFonts w:asciiTheme="minorHAnsi" w:hAnsiTheme="minorHAnsi"/>
          <w:color w:val="auto"/>
        </w:rPr>
        <w:t xml:space="preserve">, ενώ κατά τη διάρκεια των επόμενων 2 </w:t>
      </w:r>
      <w:r w:rsidR="0022346A">
        <w:rPr>
          <w:rFonts w:asciiTheme="minorHAnsi" w:hAnsiTheme="minorHAnsi"/>
          <w:color w:val="auto"/>
        </w:rPr>
        <w:t xml:space="preserve">δευτερολέπτων </w:t>
      </w:r>
      <w:r w:rsidR="008013DC" w:rsidRPr="00BB2A63">
        <w:rPr>
          <w:rFonts w:asciiTheme="minorHAnsi" w:hAnsiTheme="minorHAnsi"/>
          <w:color w:val="auto"/>
        </w:rPr>
        <w:t>απορροφάται</w:t>
      </w:r>
      <w:r w:rsidRPr="00BB2A63">
        <w:rPr>
          <w:rFonts w:asciiTheme="minorHAnsi" w:hAnsiTheme="minorHAnsi"/>
          <w:color w:val="auto"/>
        </w:rPr>
        <w:t xml:space="preserve"> ποσό θερμότητας</w:t>
      </w:r>
      <w:bookmarkStart w:id="2" w:name="_Hlk100519541"/>
      <w:r w:rsidR="00DE7A27">
        <w:rPr>
          <w:rFonts w:asciiTheme="minorHAnsi" w:hAnsiTheme="minorHAnsi"/>
          <w:color w:val="auto"/>
        </w:rPr>
        <w:t xml:space="preserve"> </w:t>
      </w:r>
      <w:r w:rsidRPr="00BB2A63">
        <w:rPr>
          <w:rFonts w:asciiTheme="minorHAnsi" w:hAnsiTheme="minorHAnsi"/>
          <w:color w:val="auto"/>
        </w:rPr>
        <w:t>y kJ</w:t>
      </w:r>
      <w:bookmarkEnd w:id="2"/>
      <w:r w:rsidRPr="00BB2A63">
        <w:rPr>
          <w:rFonts w:asciiTheme="minorHAnsi" w:hAnsiTheme="minorHAnsi"/>
          <w:color w:val="auto"/>
        </w:rPr>
        <w:t>.</w:t>
      </w:r>
    </w:p>
    <w:p w14:paraId="758FD5FA" w14:textId="77777777" w:rsidR="00CB59B5" w:rsidRPr="00BB2A63" w:rsidRDefault="00CB59B5" w:rsidP="00B95587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iCs/>
          <w:color w:val="auto"/>
        </w:rPr>
      </w:pPr>
      <w:r w:rsidRPr="00BB2A63">
        <w:rPr>
          <w:rFonts w:asciiTheme="minorHAnsi" w:hAnsiTheme="minorHAnsi"/>
          <w:b/>
          <w:color w:val="auto"/>
        </w:rPr>
        <w:t>α)</w:t>
      </w:r>
      <w:r w:rsidRPr="00BB2A63">
        <w:rPr>
          <w:rFonts w:asciiTheme="minorHAnsi" w:hAnsiTheme="minorHAnsi"/>
          <w:color w:val="auto"/>
        </w:rPr>
        <w:t xml:space="preserve"> Η αντίδραση είναι εξώθερμη ή ενδόθερμη; </w:t>
      </w:r>
      <w:r w:rsidRPr="00BB2A63">
        <w:rPr>
          <w:rFonts w:asciiTheme="minorHAnsi" w:hAnsiTheme="minorHAnsi"/>
          <w:i/>
          <w:iCs/>
          <w:color w:val="auto"/>
        </w:rPr>
        <w:t>(μονάδα 1)</w:t>
      </w:r>
    </w:p>
    <w:p w14:paraId="2A10C91D" w14:textId="77777777" w:rsidR="00AB27B1" w:rsidRPr="00BB2A63" w:rsidRDefault="00AB27B1" w:rsidP="00B95587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43A8AB25">
        <w:rPr>
          <w:rFonts w:asciiTheme="minorHAnsi" w:hAnsiTheme="minorHAnsi"/>
          <w:b/>
          <w:bCs/>
          <w:color w:val="auto"/>
        </w:rPr>
        <w:t xml:space="preserve">β) </w:t>
      </w:r>
      <w:r w:rsidRPr="43A8AB25">
        <w:rPr>
          <w:rFonts w:asciiTheme="minorHAnsi" w:hAnsiTheme="minorHAnsi"/>
          <w:color w:val="auto"/>
        </w:rPr>
        <w:t xml:space="preserve">Να γράψετε τον νόμο </w:t>
      </w:r>
      <w:r w:rsidR="0022346A" w:rsidRPr="43A8AB25">
        <w:rPr>
          <w:rFonts w:asciiTheme="minorHAnsi" w:hAnsiTheme="minorHAnsi"/>
          <w:color w:val="auto"/>
        </w:rPr>
        <w:t xml:space="preserve">ταχύτητας </w:t>
      </w:r>
      <w:r w:rsidRPr="43A8AB25">
        <w:rPr>
          <w:rFonts w:asciiTheme="minorHAnsi" w:hAnsiTheme="minorHAnsi"/>
          <w:color w:val="auto"/>
        </w:rPr>
        <w:t>της αντίδρασης.</w:t>
      </w:r>
      <w:r w:rsidRPr="43A8AB25">
        <w:rPr>
          <w:rFonts w:asciiTheme="minorHAnsi" w:hAnsiTheme="minorHAnsi"/>
          <w:i/>
          <w:iCs/>
          <w:color w:val="auto"/>
        </w:rPr>
        <w:t xml:space="preserve"> (μονάδα 1)</w:t>
      </w:r>
    </w:p>
    <w:p w14:paraId="61002996" w14:textId="77777777" w:rsidR="00AB27B1" w:rsidRPr="00BB2A63" w:rsidRDefault="00AB27B1" w:rsidP="00B95587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211D62B0">
        <w:rPr>
          <w:rFonts w:asciiTheme="minorHAnsi" w:hAnsiTheme="minorHAnsi"/>
          <w:b/>
          <w:bCs/>
          <w:color w:val="auto"/>
        </w:rPr>
        <w:t xml:space="preserve">γ) </w:t>
      </w:r>
      <w:r w:rsidRPr="211D62B0">
        <w:rPr>
          <w:rFonts w:asciiTheme="minorHAnsi" w:hAnsiTheme="minorHAnsi"/>
          <w:color w:val="auto"/>
        </w:rPr>
        <w:t xml:space="preserve">Να </w:t>
      </w:r>
      <w:r w:rsidR="001E18AA">
        <w:rPr>
          <w:rFonts w:asciiTheme="minorHAnsi" w:hAnsiTheme="minorHAnsi"/>
          <w:color w:val="auto"/>
        </w:rPr>
        <w:t xml:space="preserve">προσδιορίσετε </w:t>
      </w:r>
      <w:r w:rsidRPr="211D62B0">
        <w:rPr>
          <w:rFonts w:asciiTheme="minorHAnsi" w:hAnsiTheme="minorHAnsi"/>
          <w:color w:val="auto"/>
        </w:rPr>
        <w:t>την τάξη της αντίδρασης.</w:t>
      </w:r>
      <w:r w:rsidRPr="211D62B0">
        <w:rPr>
          <w:rFonts w:asciiTheme="minorHAnsi" w:hAnsiTheme="minorHAnsi"/>
          <w:i/>
          <w:iCs/>
          <w:color w:val="auto"/>
        </w:rPr>
        <w:t xml:space="preserve"> (μονάδα 1)</w:t>
      </w:r>
    </w:p>
    <w:p w14:paraId="5E484757" w14:textId="19083EB1" w:rsidR="00CB59B5" w:rsidRPr="00BB2A63" w:rsidRDefault="00AB27B1" w:rsidP="00B95587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41CB6406">
        <w:rPr>
          <w:rFonts w:asciiTheme="minorHAnsi" w:hAnsiTheme="minorHAnsi"/>
          <w:b/>
          <w:bCs/>
          <w:color w:val="auto"/>
        </w:rPr>
        <w:t>δ</w:t>
      </w:r>
      <w:r w:rsidR="00CB59B5" w:rsidRPr="41CB6406">
        <w:rPr>
          <w:rFonts w:asciiTheme="minorHAnsi" w:hAnsiTheme="minorHAnsi"/>
          <w:b/>
          <w:bCs/>
          <w:color w:val="auto"/>
        </w:rPr>
        <w:t>)</w:t>
      </w:r>
      <w:r w:rsidR="00CB59B5" w:rsidRPr="41CB6406">
        <w:rPr>
          <w:rFonts w:asciiTheme="minorHAnsi" w:hAnsiTheme="minorHAnsi"/>
          <w:color w:val="auto"/>
        </w:rPr>
        <w:t xml:space="preserve"> Να συγκρίνετε τα ποσά θερμότητας x kJ και y kJ</w:t>
      </w:r>
      <w:r w:rsidR="00DE7A27">
        <w:rPr>
          <w:rFonts w:asciiTheme="minorHAnsi" w:hAnsiTheme="minorHAnsi"/>
          <w:color w:val="auto"/>
        </w:rPr>
        <w:t xml:space="preserve"> </w:t>
      </w:r>
      <w:r w:rsidR="00CB59B5" w:rsidRPr="41CB6406">
        <w:rPr>
          <w:rFonts w:asciiTheme="minorHAnsi" w:hAnsiTheme="minorHAnsi"/>
          <w:color w:val="auto"/>
        </w:rPr>
        <w:t>που απορροφώνται στα 2 διαφορετικά χρονικά διαστήματα</w:t>
      </w:r>
      <w:r w:rsidR="00690090">
        <w:rPr>
          <w:rFonts w:asciiTheme="minorHAnsi" w:hAnsiTheme="minorHAnsi"/>
          <w:color w:val="auto"/>
        </w:rPr>
        <w:t>.</w:t>
      </w:r>
      <w:r w:rsidR="00DE7A27">
        <w:rPr>
          <w:rFonts w:asciiTheme="minorHAnsi" w:hAnsiTheme="minorHAnsi"/>
          <w:color w:val="auto"/>
        </w:rPr>
        <w:t xml:space="preserve"> </w:t>
      </w:r>
      <w:r w:rsidR="008013DC" w:rsidRPr="41CB6406">
        <w:rPr>
          <w:rFonts w:asciiTheme="minorHAnsi" w:hAnsiTheme="minorHAnsi"/>
          <w:i/>
          <w:iCs/>
          <w:color w:val="auto"/>
        </w:rPr>
        <w:t>(μονάδες</w:t>
      </w:r>
      <w:r w:rsidRPr="41CB6406">
        <w:rPr>
          <w:rFonts w:asciiTheme="minorHAnsi" w:hAnsiTheme="minorHAnsi"/>
          <w:i/>
          <w:iCs/>
          <w:color w:val="auto"/>
        </w:rPr>
        <w:t xml:space="preserve"> 2</w:t>
      </w:r>
      <w:r w:rsidR="00CB59B5" w:rsidRPr="41CB6406">
        <w:rPr>
          <w:rFonts w:asciiTheme="minorHAnsi" w:hAnsiTheme="minorHAnsi"/>
          <w:i/>
          <w:iCs/>
          <w:color w:val="auto"/>
        </w:rPr>
        <w:t xml:space="preserve">) </w:t>
      </w:r>
      <w:r w:rsidR="008352A6" w:rsidRPr="008352A6">
        <w:rPr>
          <w:rFonts w:asciiTheme="minorHAnsi" w:eastAsiaTheme="minorEastAsia" w:hAnsiTheme="minorHAnsi" w:cstheme="minorBidi"/>
          <w:color w:val="auto"/>
        </w:rPr>
        <w:t>Να αιτιολογήσετε την απάντησή σας.</w:t>
      </w:r>
      <w:r w:rsidR="00DE7A27">
        <w:rPr>
          <w:rFonts w:asciiTheme="minorHAnsi" w:eastAsiaTheme="minorEastAsia" w:hAnsiTheme="minorHAnsi" w:cstheme="minorBidi"/>
          <w:color w:val="auto"/>
        </w:rPr>
        <w:t xml:space="preserve"> </w:t>
      </w:r>
      <w:r w:rsidR="00B83B3A" w:rsidRPr="41CB6406">
        <w:rPr>
          <w:rFonts w:asciiTheme="minorHAnsi" w:hAnsiTheme="minorHAnsi"/>
          <w:i/>
          <w:iCs/>
          <w:color w:val="auto"/>
        </w:rPr>
        <w:t>(μονάδες 4</w:t>
      </w:r>
      <w:r w:rsidR="00CB59B5" w:rsidRPr="41CB6406">
        <w:rPr>
          <w:rFonts w:asciiTheme="minorHAnsi" w:hAnsiTheme="minorHAnsi"/>
          <w:i/>
          <w:iCs/>
          <w:color w:val="auto"/>
        </w:rPr>
        <w:t>)</w:t>
      </w:r>
    </w:p>
    <w:p w14:paraId="15E5CB5F" w14:textId="69397590" w:rsidR="00CB59B5" w:rsidRDefault="00B83B3A" w:rsidP="00B95587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  <w:r>
        <w:rPr>
          <w:rFonts w:asciiTheme="minorHAnsi" w:hAnsiTheme="minorHAnsi"/>
          <w:b/>
          <w:i/>
          <w:color w:val="auto"/>
        </w:rPr>
        <w:t>Μονάδες 9</w:t>
      </w:r>
    </w:p>
    <w:p w14:paraId="5C600C99" w14:textId="77777777" w:rsidR="006E07F7" w:rsidRPr="00BB2A63" w:rsidRDefault="006E07F7" w:rsidP="00B95587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</w:p>
    <w:p w14:paraId="402E582E" w14:textId="2E37A13F" w:rsidR="000D4F64" w:rsidRDefault="00BB2A63" w:rsidP="00663637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41CB6406">
        <w:rPr>
          <w:b/>
          <w:bCs/>
          <w:sz w:val="24"/>
          <w:szCs w:val="24"/>
        </w:rPr>
        <w:t>2.2</w:t>
      </w:r>
      <w:r w:rsidR="00DE7A27">
        <w:rPr>
          <w:b/>
          <w:bCs/>
          <w:sz w:val="24"/>
          <w:szCs w:val="24"/>
        </w:rPr>
        <w:t xml:space="preserve"> </w:t>
      </w:r>
      <w:r w:rsidR="0076407D" w:rsidRPr="41CB6406">
        <w:rPr>
          <w:sz w:val="24"/>
          <w:szCs w:val="24"/>
        </w:rPr>
        <w:t>Να αναφέρετε πώς</w:t>
      </w:r>
      <w:r w:rsidR="00DE7A27">
        <w:rPr>
          <w:sz w:val="24"/>
          <w:szCs w:val="24"/>
        </w:rPr>
        <w:t xml:space="preserve"> </w:t>
      </w:r>
      <w:r w:rsidRPr="41CB6406">
        <w:rPr>
          <w:rFonts w:ascii="Calibri" w:eastAsia="Calibri" w:hAnsi="Calibri" w:cs="Times New Roman"/>
          <w:sz w:val="24"/>
          <w:szCs w:val="24"/>
        </w:rPr>
        <w:t xml:space="preserve">θα </w:t>
      </w:r>
      <w:r w:rsidRPr="00DE7A27">
        <w:rPr>
          <w:rFonts w:ascii="Calibri" w:eastAsia="Calibri" w:hAnsi="Calibri" w:cs="Times New Roman"/>
          <w:sz w:val="24"/>
          <w:szCs w:val="24"/>
        </w:rPr>
        <w:t>μεταβληθ</w:t>
      </w:r>
      <w:r w:rsidR="000D4F64" w:rsidRPr="00DE7A27">
        <w:rPr>
          <w:rFonts w:ascii="Calibri" w:eastAsia="Calibri" w:hAnsi="Calibri" w:cs="Times New Roman"/>
          <w:sz w:val="24"/>
          <w:szCs w:val="24"/>
        </w:rPr>
        <w:t>εί</w:t>
      </w:r>
      <w:r w:rsidR="00DE7A27" w:rsidRPr="00DE7A27">
        <w:rPr>
          <w:rFonts w:ascii="Calibri" w:eastAsia="Calibri" w:hAnsi="Calibri" w:cs="Times New Roman"/>
          <w:sz w:val="24"/>
          <w:szCs w:val="24"/>
        </w:rPr>
        <w:t xml:space="preserve"> </w:t>
      </w:r>
      <w:r w:rsidR="00DE7A27" w:rsidRPr="00DE7A27">
        <w:rPr>
          <w:sz w:val="24"/>
          <w:szCs w:val="24"/>
        </w:rPr>
        <w:t>(αύξηση, μείωση ή καμία μεταβολή)</w:t>
      </w:r>
      <w:r w:rsidR="00663637">
        <w:rPr>
          <w:sz w:val="24"/>
          <w:szCs w:val="24"/>
        </w:rPr>
        <w:t xml:space="preserve"> </w:t>
      </w:r>
      <w:r w:rsidR="00B86F6A">
        <w:rPr>
          <w:sz w:val="24"/>
          <w:szCs w:val="24"/>
        </w:rPr>
        <w:t>(</w:t>
      </w:r>
      <w:proofErr w:type="spellStart"/>
      <w:r w:rsidR="00B86F6A">
        <w:rPr>
          <w:sz w:val="24"/>
          <w:szCs w:val="24"/>
          <w:lang w:val="en-US"/>
        </w:rPr>
        <w:t>i</w:t>
      </w:r>
      <w:proofErr w:type="spellEnd"/>
      <w:r w:rsidR="00B86F6A" w:rsidRPr="00E230F2">
        <w:rPr>
          <w:sz w:val="24"/>
          <w:szCs w:val="24"/>
        </w:rPr>
        <w:t xml:space="preserve">) </w:t>
      </w:r>
      <w:r w:rsidR="000D4F64" w:rsidRPr="41CB6406">
        <w:rPr>
          <w:rFonts w:ascii="Calibri" w:eastAsia="Calibri" w:hAnsi="Calibri" w:cs="Times New Roman"/>
          <w:sz w:val="24"/>
          <w:szCs w:val="24"/>
        </w:rPr>
        <w:t>ο</w:t>
      </w:r>
      <w:r w:rsidR="00DE7A27">
        <w:rPr>
          <w:rFonts w:ascii="Calibri" w:eastAsia="Calibri" w:hAnsi="Calibri" w:cs="Times New Roman"/>
          <w:sz w:val="24"/>
          <w:szCs w:val="24"/>
        </w:rPr>
        <w:t xml:space="preserve"> </w:t>
      </w:r>
      <w:r w:rsidR="000D4F64" w:rsidRPr="41CB6406">
        <w:rPr>
          <w:sz w:val="24"/>
          <w:szCs w:val="24"/>
        </w:rPr>
        <w:t>βαθμός ιοντισμού α του</w:t>
      </w:r>
      <w:r w:rsidR="00DF480F">
        <w:rPr>
          <w:sz w:val="24"/>
          <w:szCs w:val="24"/>
        </w:rPr>
        <w:t xml:space="preserve"> ασθενούς οξέος</w:t>
      </w:r>
      <w:r w:rsidR="000D4F64" w:rsidRPr="41CB6406">
        <w:rPr>
          <w:sz w:val="24"/>
          <w:szCs w:val="24"/>
        </w:rPr>
        <w:t xml:space="preserve"> </w:t>
      </w:r>
      <w:r w:rsidR="000D4F64" w:rsidRPr="41CB6406">
        <w:rPr>
          <w:sz w:val="24"/>
          <w:szCs w:val="24"/>
          <w:lang w:val="en-US"/>
        </w:rPr>
        <w:t>HCN</w:t>
      </w:r>
      <w:r w:rsidR="004E7087">
        <w:rPr>
          <w:sz w:val="24"/>
          <w:szCs w:val="24"/>
        </w:rPr>
        <w:t xml:space="preserve"> </w:t>
      </w:r>
      <w:r w:rsidR="000D4F64" w:rsidRPr="41CB6406">
        <w:rPr>
          <w:sz w:val="24"/>
          <w:szCs w:val="24"/>
        </w:rPr>
        <w:t xml:space="preserve">και </w:t>
      </w:r>
      <w:r w:rsidR="00B86F6A" w:rsidRPr="00E230F2">
        <w:rPr>
          <w:sz w:val="24"/>
          <w:szCs w:val="24"/>
        </w:rPr>
        <w:t>(</w:t>
      </w:r>
      <w:r w:rsidR="00B86F6A">
        <w:rPr>
          <w:sz w:val="24"/>
          <w:szCs w:val="24"/>
          <w:lang w:val="en-US"/>
        </w:rPr>
        <w:t>ii</w:t>
      </w:r>
      <w:r w:rsidR="00B86F6A" w:rsidRPr="00E230F2">
        <w:rPr>
          <w:sz w:val="24"/>
          <w:szCs w:val="24"/>
        </w:rPr>
        <w:t xml:space="preserve">) </w:t>
      </w:r>
      <w:r w:rsidR="00B86F6A">
        <w:rPr>
          <w:sz w:val="24"/>
          <w:szCs w:val="24"/>
        </w:rPr>
        <w:t>η τιμή του</w:t>
      </w:r>
      <w:r w:rsidR="000D4F64" w:rsidRPr="41CB6406">
        <w:rPr>
          <w:sz w:val="24"/>
          <w:szCs w:val="24"/>
        </w:rPr>
        <w:t xml:space="preserve"> </w:t>
      </w:r>
      <w:r w:rsidR="000D4F64" w:rsidRPr="41CB6406">
        <w:rPr>
          <w:sz w:val="24"/>
          <w:szCs w:val="24"/>
          <w:lang w:val="en-US"/>
        </w:rPr>
        <w:t>pH</w:t>
      </w:r>
      <w:r w:rsidR="00B86F6A" w:rsidRPr="00E230F2">
        <w:rPr>
          <w:sz w:val="24"/>
          <w:szCs w:val="24"/>
        </w:rPr>
        <w:t>,</w:t>
      </w:r>
      <w:r w:rsidR="0021349A">
        <w:rPr>
          <w:sz w:val="24"/>
          <w:szCs w:val="24"/>
        </w:rPr>
        <w:t xml:space="preserve"> </w:t>
      </w:r>
      <w:r w:rsidR="00B86F6A">
        <w:rPr>
          <w:sz w:val="24"/>
          <w:szCs w:val="24"/>
        </w:rPr>
        <w:t xml:space="preserve">ενός </w:t>
      </w:r>
      <w:r w:rsidR="0048602C">
        <w:rPr>
          <w:sz w:val="24"/>
          <w:szCs w:val="24"/>
        </w:rPr>
        <w:t xml:space="preserve">αραιού </w:t>
      </w:r>
      <w:r w:rsidR="000D4F64" w:rsidRPr="41CB6406">
        <w:rPr>
          <w:sz w:val="24"/>
          <w:szCs w:val="24"/>
        </w:rPr>
        <w:t xml:space="preserve">υδατικού </w:t>
      </w:r>
      <w:r w:rsidR="0076407D" w:rsidRPr="41CB6406">
        <w:rPr>
          <w:sz w:val="24"/>
          <w:szCs w:val="24"/>
        </w:rPr>
        <w:t>δι</w:t>
      </w:r>
      <w:r w:rsidR="000D4F64" w:rsidRPr="41CB6406">
        <w:rPr>
          <w:sz w:val="24"/>
          <w:szCs w:val="24"/>
        </w:rPr>
        <w:t>α</w:t>
      </w:r>
      <w:r w:rsidR="0076407D" w:rsidRPr="41CB6406">
        <w:rPr>
          <w:sz w:val="24"/>
          <w:szCs w:val="24"/>
        </w:rPr>
        <w:t>λ</w:t>
      </w:r>
      <w:r w:rsidR="000D4F64" w:rsidRPr="41CB6406">
        <w:rPr>
          <w:sz w:val="24"/>
          <w:szCs w:val="24"/>
        </w:rPr>
        <w:t>ύ</w:t>
      </w:r>
      <w:r w:rsidR="0076407D" w:rsidRPr="41CB6406">
        <w:rPr>
          <w:sz w:val="24"/>
          <w:szCs w:val="24"/>
        </w:rPr>
        <w:t>μα</w:t>
      </w:r>
      <w:r w:rsidR="000D4F64" w:rsidRPr="41CB6406">
        <w:rPr>
          <w:sz w:val="24"/>
          <w:szCs w:val="24"/>
        </w:rPr>
        <w:t>τος</w:t>
      </w:r>
      <w:r w:rsidR="00DE7A27">
        <w:rPr>
          <w:sz w:val="24"/>
          <w:szCs w:val="24"/>
        </w:rPr>
        <w:t xml:space="preserve"> </w:t>
      </w:r>
      <w:r w:rsidR="00C53950" w:rsidRPr="41CB6406">
        <w:rPr>
          <w:rFonts w:ascii="Calibri" w:eastAsia="Calibri" w:hAnsi="Calibri" w:cs="Times New Roman"/>
          <w:sz w:val="24"/>
          <w:szCs w:val="24"/>
          <w:lang w:val="en-US"/>
        </w:rPr>
        <w:t>HCN</w:t>
      </w:r>
      <w:r w:rsidR="00C53950" w:rsidRPr="41CB6406">
        <w:rPr>
          <w:sz w:val="24"/>
          <w:szCs w:val="24"/>
        </w:rPr>
        <w:t xml:space="preserve">, όταν </w:t>
      </w:r>
      <w:r w:rsidR="00B86F6A">
        <w:rPr>
          <w:sz w:val="24"/>
          <w:szCs w:val="24"/>
        </w:rPr>
        <w:t xml:space="preserve"> σε αυτό </w:t>
      </w:r>
      <w:r w:rsidR="00C53950" w:rsidRPr="41CB6406">
        <w:rPr>
          <w:rFonts w:ascii="Calibri" w:eastAsia="Calibri" w:hAnsi="Calibri" w:cs="Times New Roman"/>
          <w:sz w:val="24"/>
          <w:szCs w:val="24"/>
        </w:rPr>
        <w:t xml:space="preserve"> προστεθούν</w:t>
      </w:r>
      <w:r w:rsidR="004E7087">
        <w:rPr>
          <w:rFonts w:ascii="Calibri" w:eastAsia="Calibri" w:hAnsi="Calibri" w:cs="Times New Roman"/>
          <w:sz w:val="24"/>
          <w:szCs w:val="24"/>
        </w:rPr>
        <w:t xml:space="preserve"> (υπό σταθερή θερμοκρασία)</w:t>
      </w:r>
      <w:r w:rsidR="007538EF" w:rsidRPr="41CB6406">
        <w:rPr>
          <w:rFonts w:ascii="Calibri" w:eastAsia="Calibri" w:hAnsi="Calibri" w:cs="Times New Roman"/>
          <w:sz w:val="24"/>
          <w:szCs w:val="24"/>
        </w:rPr>
        <w:t>:</w:t>
      </w:r>
    </w:p>
    <w:p w14:paraId="4CF9A218" w14:textId="7E9822CE" w:rsidR="000D4F64" w:rsidRDefault="000D4F64" w:rsidP="00B95587">
      <w:pPr>
        <w:spacing w:after="0" w:line="360" w:lineRule="auto"/>
        <w:ind w:left="567"/>
        <w:jc w:val="both"/>
        <w:rPr>
          <w:sz w:val="24"/>
          <w:szCs w:val="24"/>
        </w:rPr>
      </w:pPr>
      <w:r w:rsidRPr="00B95587">
        <w:rPr>
          <w:rFonts w:ascii="Calibri" w:eastAsia="Calibri" w:hAnsi="Calibri" w:cs="Times New Roman"/>
          <w:b/>
          <w:bCs/>
          <w:sz w:val="24"/>
          <w:szCs w:val="24"/>
        </w:rPr>
        <w:t>α)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7538EF">
        <w:rPr>
          <w:rFonts w:ascii="Calibri" w:eastAsia="Calibri" w:hAnsi="Calibri" w:cs="Times New Roman"/>
          <w:sz w:val="24"/>
          <w:szCs w:val="24"/>
        </w:rPr>
        <w:t xml:space="preserve">ποσότητα </w:t>
      </w:r>
      <w:r>
        <w:rPr>
          <w:sz w:val="24"/>
          <w:szCs w:val="24"/>
        </w:rPr>
        <w:t xml:space="preserve">στερεού </w:t>
      </w:r>
      <w:r w:rsidRPr="00333FC6">
        <w:rPr>
          <w:rFonts w:ascii="Calibri" w:eastAsia="Calibri" w:hAnsi="Calibri" w:cs="Times New Roman"/>
        </w:rPr>
        <w:t>Κ</w:t>
      </w:r>
      <w:r w:rsidRPr="00333FC6">
        <w:rPr>
          <w:rFonts w:ascii="Calibri" w:eastAsia="Calibri" w:hAnsi="Calibri" w:cs="Times New Roman"/>
          <w:lang w:val="en-US"/>
        </w:rPr>
        <w:t>CN</w:t>
      </w:r>
      <w:r w:rsidRPr="0076407D">
        <w:rPr>
          <w:rFonts w:ascii="Calibri" w:eastAsia="Calibri" w:hAnsi="Calibri" w:cs="Times New Roman"/>
        </w:rPr>
        <w:t>,</w:t>
      </w:r>
      <w:r w:rsidR="002C258D">
        <w:rPr>
          <w:rFonts w:ascii="Calibri" w:eastAsia="Calibri" w:hAnsi="Calibri" w:cs="Times New Roman"/>
        </w:rPr>
        <w:t xml:space="preserve"> </w:t>
      </w:r>
      <w:r w:rsidRPr="0076407D">
        <w:rPr>
          <w:sz w:val="24"/>
          <w:szCs w:val="24"/>
        </w:rPr>
        <w:t>χωρίς μεταβολή όγκου</w:t>
      </w:r>
      <w:r>
        <w:rPr>
          <w:sz w:val="24"/>
          <w:szCs w:val="24"/>
        </w:rPr>
        <w:t xml:space="preserve"> του διαλύματος</w:t>
      </w:r>
      <w:r w:rsidR="00FA0434">
        <w:rPr>
          <w:sz w:val="24"/>
          <w:szCs w:val="24"/>
        </w:rPr>
        <w:t xml:space="preserve"> </w:t>
      </w:r>
      <w:r w:rsidR="007538EF" w:rsidRPr="095761BF">
        <w:rPr>
          <w:rFonts w:ascii="Calibri" w:eastAsia="Calibri" w:hAnsi="Calibri" w:cs="Times New Roman"/>
          <w:sz w:val="24"/>
          <w:szCs w:val="24"/>
          <w:lang w:val="en-US"/>
        </w:rPr>
        <w:t>HCN</w:t>
      </w:r>
      <w:r w:rsidR="007538EF">
        <w:rPr>
          <w:rFonts w:ascii="Calibri" w:eastAsia="Calibri" w:hAnsi="Calibri" w:cs="Times New Roman"/>
          <w:sz w:val="24"/>
          <w:szCs w:val="24"/>
        </w:rPr>
        <w:t>.</w:t>
      </w:r>
      <w:r w:rsidR="00B95587">
        <w:rPr>
          <w:rFonts w:ascii="Calibri" w:eastAsia="Calibri" w:hAnsi="Calibri" w:cs="Times New Roman"/>
          <w:sz w:val="24"/>
          <w:szCs w:val="24"/>
        </w:rPr>
        <w:t xml:space="preserve"> </w:t>
      </w:r>
      <w:r w:rsidR="007538EF" w:rsidRPr="00B95587">
        <w:rPr>
          <w:i/>
          <w:iCs/>
          <w:sz w:val="24"/>
          <w:szCs w:val="24"/>
        </w:rPr>
        <w:t xml:space="preserve">(μονάδες </w:t>
      </w:r>
      <w:r w:rsidR="00AC5E71" w:rsidRPr="00B95587">
        <w:rPr>
          <w:i/>
          <w:iCs/>
          <w:sz w:val="24"/>
          <w:szCs w:val="24"/>
        </w:rPr>
        <w:t>2</w:t>
      </w:r>
      <w:r w:rsidR="007538EF" w:rsidRPr="00B95587">
        <w:rPr>
          <w:i/>
          <w:iCs/>
          <w:sz w:val="24"/>
          <w:szCs w:val="24"/>
        </w:rPr>
        <w:t>)</w:t>
      </w:r>
    </w:p>
    <w:p w14:paraId="1FCC5434" w14:textId="2D7C433B" w:rsidR="00921491" w:rsidRDefault="000D4F64" w:rsidP="00B95587">
      <w:pPr>
        <w:spacing w:after="0" w:line="360" w:lineRule="auto"/>
        <w:ind w:left="567"/>
        <w:jc w:val="both"/>
        <w:rPr>
          <w:sz w:val="24"/>
          <w:szCs w:val="24"/>
        </w:rPr>
      </w:pPr>
      <w:r w:rsidRPr="00B95587">
        <w:rPr>
          <w:b/>
          <w:bCs/>
          <w:sz w:val="24"/>
          <w:szCs w:val="24"/>
        </w:rPr>
        <w:t>β)</w:t>
      </w:r>
      <w:r w:rsidR="00B95587">
        <w:rPr>
          <w:sz w:val="24"/>
          <w:szCs w:val="24"/>
        </w:rPr>
        <w:t xml:space="preserve"> </w:t>
      </w:r>
      <w:r w:rsidR="007538EF">
        <w:rPr>
          <w:sz w:val="24"/>
          <w:szCs w:val="24"/>
        </w:rPr>
        <w:t xml:space="preserve">ποσότητα </w:t>
      </w:r>
      <w:r w:rsidRPr="0076407D">
        <w:rPr>
          <w:sz w:val="24"/>
          <w:szCs w:val="24"/>
        </w:rPr>
        <w:t>α</w:t>
      </w:r>
      <w:r w:rsidR="007538EF">
        <w:rPr>
          <w:sz w:val="24"/>
          <w:szCs w:val="24"/>
        </w:rPr>
        <w:t>ε</w:t>
      </w:r>
      <w:r w:rsidRPr="0076407D">
        <w:rPr>
          <w:sz w:val="24"/>
          <w:szCs w:val="24"/>
        </w:rPr>
        <w:t>ρ</w:t>
      </w:r>
      <w:r w:rsidR="007538EF">
        <w:rPr>
          <w:sz w:val="24"/>
          <w:szCs w:val="24"/>
        </w:rPr>
        <w:t>ί</w:t>
      </w:r>
      <w:r w:rsidRPr="0076407D">
        <w:rPr>
          <w:sz w:val="24"/>
          <w:szCs w:val="24"/>
        </w:rPr>
        <w:t>ο</w:t>
      </w:r>
      <w:r w:rsidR="007538EF">
        <w:rPr>
          <w:sz w:val="24"/>
          <w:szCs w:val="24"/>
        </w:rPr>
        <w:t>υ</w:t>
      </w:r>
      <w:r w:rsidRPr="0076407D">
        <w:rPr>
          <w:sz w:val="24"/>
          <w:szCs w:val="24"/>
        </w:rPr>
        <w:t xml:space="preserve"> Η</w:t>
      </w:r>
      <w:r w:rsidRPr="0076407D">
        <w:rPr>
          <w:sz w:val="24"/>
          <w:szCs w:val="24"/>
          <w:lang w:val="en-US"/>
        </w:rPr>
        <w:t>Cl</w:t>
      </w:r>
      <w:r w:rsidRPr="0076407D">
        <w:rPr>
          <w:rFonts w:ascii="Calibri" w:eastAsia="Calibri" w:hAnsi="Calibri" w:cs="Times New Roman"/>
        </w:rPr>
        <w:t>,</w:t>
      </w:r>
      <w:r w:rsidR="00E92455">
        <w:rPr>
          <w:rFonts w:ascii="Calibri" w:eastAsia="Calibri" w:hAnsi="Calibri" w:cs="Times New Roman"/>
        </w:rPr>
        <w:t xml:space="preserve"> </w:t>
      </w:r>
      <w:r w:rsidRPr="0076407D">
        <w:rPr>
          <w:sz w:val="24"/>
          <w:szCs w:val="24"/>
        </w:rPr>
        <w:t>χωρίς μεταβολή όγκου</w:t>
      </w:r>
      <w:r>
        <w:rPr>
          <w:sz w:val="24"/>
          <w:szCs w:val="24"/>
        </w:rPr>
        <w:t xml:space="preserve"> του διαλύματος</w:t>
      </w:r>
      <w:r w:rsidR="00FA0434">
        <w:rPr>
          <w:sz w:val="24"/>
          <w:szCs w:val="24"/>
        </w:rPr>
        <w:t xml:space="preserve"> </w:t>
      </w:r>
      <w:r w:rsidR="007538EF" w:rsidRPr="095761BF">
        <w:rPr>
          <w:rFonts w:ascii="Calibri" w:eastAsia="Calibri" w:hAnsi="Calibri" w:cs="Times New Roman"/>
          <w:sz w:val="24"/>
          <w:szCs w:val="24"/>
          <w:lang w:val="en-US"/>
        </w:rPr>
        <w:t>HCN</w:t>
      </w:r>
      <w:r>
        <w:rPr>
          <w:sz w:val="24"/>
          <w:szCs w:val="24"/>
        </w:rPr>
        <w:t>.</w:t>
      </w:r>
      <w:r w:rsidR="00B95587">
        <w:rPr>
          <w:sz w:val="24"/>
          <w:szCs w:val="24"/>
        </w:rPr>
        <w:t xml:space="preserve"> </w:t>
      </w:r>
      <w:r w:rsidR="007538EF" w:rsidRPr="00B95587">
        <w:rPr>
          <w:i/>
          <w:iCs/>
          <w:sz w:val="24"/>
          <w:szCs w:val="24"/>
        </w:rPr>
        <w:t xml:space="preserve">(μονάδες </w:t>
      </w:r>
      <w:r w:rsidR="00AC5E71" w:rsidRPr="00B95587">
        <w:rPr>
          <w:i/>
          <w:iCs/>
          <w:sz w:val="24"/>
          <w:szCs w:val="24"/>
        </w:rPr>
        <w:t>2</w:t>
      </w:r>
      <w:r w:rsidR="007538EF" w:rsidRPr="00B95587">
        <w:rPr>
          <w:i/>
          <w:iCs/>
          <w:sz w:val="24"/>
          <w:szCs w:val="24"/>
        </w:rPr>
        <w:t>)</w:t>
      </w:r>
    </w:p>
    <w:p w14:paraId="7CC70E6D" w14:textId="7F007DE7" w:rsidR="00855FA3" w:rsidRPr="00FA0434" w:rsidRDefault="007538EF" w:rsidP="00B95587">
      <w:pPr>
        <w:spacing w:after="0" w:line="360" w:lineRule="auto"/>
        <w:jc w:val="both"/>
        <w:rPr>
          <w:sz w:val="24"/>
          <w:szCs w:val="24"/>
        </w:rPr>
      </w:pPr>
      <w:r w:rsidRPr="00FA0434">
        <w:rPr>
          <w:sz w:val="24"/>
          <w:szCs w:val="24"/>
        </w:rPr>
        <w:t>Να αιτιολογήσετε τις απαντήσεις σας.</w:t>
      </w:r>
      <w:r w:rsidR="00FA0434">
        <w:rPr>
          <w:sz w:val="24"/>
          <w:szCs w:val="24"/>
        </w:rPr>
        <w:t xml:space="preserve"> </w:t>
      </w:r>
      <w:r w:rsidRPr="00FA0434">
        <w:rPr>
          <w:i/>
          <w:iCs/>
          <w:sz w:val="24"/>
          <w:szCs w:val="24"/>
        </w:rPr>
        <w:t xml:space="preserve">(μονάδες </w:t>
      </w:r>
      <w:r w:rsidR="00AC5E71" w:rsidRPr="00FA0434">
        <w:rPr>
          <w:i/>
          <w:iCs/>
          <w:sz w:val="24"/>
          <w:szCs w:val="24"/>
        </w:rPr>
        <w:t>12</w:t>
      </w:r>
      <w:r w:rsidRPr="00FA0434">
        <w:rPr>
          <w:i/>
          <w:iCs/>
          <w:sz w:val="24"/>
          <w:szCs w:val="24"/>
        </w:rPr>
        <w:t>)</w:t>
      </w:r>
    </w:p>
    <w:p w14:paraId="7B816CFF" w14:textId="77777777" w:rsidR="00B83B3A" w:rsidRPr="00BB2A63" w:rsidRDefault="00B83B3A" w:rsidP="00B95587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  <w:r>
        <w:rPr>
          <w:rFonts w:asciiTheme="minorHAnsi" w:hAnsiTheme="minorHAnsi"/>
          <w:b/>
          <w:i/>
          <w:color w:val="auto"/>
        </w:rPr>
        <w:t xml:space="preserve">Μονάδες </w:t>
      </w:r>
      <w:r w:rsidR="00DC3BD4">
        <w:rPr>
          <w:rFonts w:asciiTheme="minorHAnsi" w:hAnsiTheme="minorHAnsi"/>
          <w:b/>
          <w:i/>
          <w:color w:val="auto"/>
        </w:rPr>
        <w:t>1</w:t>
      </w:r>
      <w:r>
        <w:rPr>
          <w:rFonts w:asciiTheme="minorHAnsi" w:hAnsiTheme="minorHAnsi"/>
          <w:b/>
          <w:i/>
          <w:color w:val="auto"/>
        </w:rPr>
        <w:t>6</w:t>
      </w:r>
    </w:p>
    <w:p w14:paraId="2F3F6727" w14:textId="77777777" w:rsidR="00BB2A63" w:rsidRPr="00B83B3A" w:rsidRDefault="00BB2A63" w:rsidP="00B95587">
      <w:pPr>
        <w:pStyle w:val="Default"/>
        <w:spacing w:line="360" w:lineRule="auto"/>
        <w:jc w:val="both"/>
      </w:pPr>
    </w:p>
    <w:p w14:paraId="2E650807" w14:textId="77777777" w:rsidR="005638E6" w:rsidRPr="00BB2A63" w:rsidRDefault="005638E6" w:rsidP="00B95587">
      <w:pPr>
        <w:spacing w:after="0" w:line="360" w:lineRule="auto"/>
        <w:jc w:val="both"/>
        <w:rPr>
          <w:sz w:val="24"/>
          <w:szCs w:val="24"/>
        </w:rPr>
      </w:pPr>
    </w:p>
    <w:sectPr w:rsidR="005638E6" w:rsidRPr="00BB2A63" w:rsidSect="009214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80AAA"/>
    <w:multiLevelType w:val="hybridMultilevel"/>
    <w:tmpl w:val="7D8834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89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B5"/>
    <w:rsid w:val="00010A5B"/>
    <w:rsid w:val="00037795"/>
    <w:rsid w:val="00066F66"/>
    <w:rsid w:val="000D4F64"/>
    <w:rsid w:val="00116C0F"/>
    <w:rsid w:val="001371EB"/>
    <w:rsid w:val="001E18AA"/>
    <w:rsid w:val="0021349A"/>
    <w:rsid w:val="0022346A"/>
    <w:rsid w:val="002A4040"/>
    <w:rsid w:val="002C258D"/>
    <w:rsid w:val="00333FC6"/>
    <w:rsid w:val="00380C91"/>
    <w:rsid w:val="003C032F"/>
    <w:rsid w:val="003C5A76"/>
    <w:rsid w:val="003C6229"/>
    <w:rsid w:val="0042196C"/>
    <w:rsid w:val="00430E57"/>
    <w:rsid w:val="00431BD4"/>
    <w:rsid w:val="004531FE"/>
    <w:rsid w:val="0048602C"/>
    <w:rsid w:val="004A23A6"/>
    <w:rsid w:val="004E7087"/>
    <w:rsid w:val="00516FFE"/>
    <w:rsid w:val="005638E6"/>
    <w:rsid w:val="00585D6E"/>
    <w:rsid w:val="005A7C61"/>
    <w:rsid w:val="006027ED"/>
    <w:rsid w:val="00663637"/>
    <w:rsid w:val="00690090"/>
    <w:rsid w:val="00694D4E"/>
    <w:rsid w:val="00694DD8"/>
    <w:rsid w:val="00697CF1"/>
    <w:rsid w:val="006C089D"/>
    <w:rsid w:val="006C183B"/>
    <w:rsid w:val="006E07F7"/>
    <w:rsid w:val="006F5517"/>
    <w:rsid w:val="00736386"/>
    <w:rsid w:val="007538EF"/>
    <w:rsid w:val="0076407D"/>
    <w:rsid w:val="00800648"/>
    <w:rsid w:val="008013DC"/>
    <w:rsid w:val="008352A6"/>
    <w:rsid w:val="00855FA3"/>
    <w:rsid w:val="008E5B41"/>
    <w:rsid w:val="00921491"/>
    <w:rsid w:val="009E5D60"/>
    <w:rsid w:val="00A216D6"/>
    <w:rsid w:val="00A571B1"/>
    <w:rsid w:val="00A87A51"/>
    <w:rsid w:val="00AA1BF2"/>
    <w:rsid w:val="00AB27B1"/>
    <w:rsid w:val="00AC5E71"/>
    <w:rsid w:val="00AF12E6"/>
    <w:rsid w:val="00AF48A5"/>
    <w:rsid w:val="00B83B3A"/>
    <w:rsid w:val="00B86F6A"/>
    <w:rsid w:val="00B95587"/>
    <w:rsid w:val="00BB2A63"/>
    <w:rsid w:val="00C53950"/>
    <w:rsid w:val="00C62F04"/>
    <w:rsid w:val="00C74D9E"/>
    <w:rsid w:val="00CB59B5"/>
    <w:rsid w:val="00CE456A"/>
    <w:rsid w:val="00D30F33"/>
    <w:rsid w:val="00D527F8"/>
    <w:rsid w:val="00D818B1"/>
    <w:rsid w:val="00DC3BD4"/>
    <w:rsid w:val="00DD7578"/>
    <w:rsid w:val="00DE7A27"/>
    <w:rsid w:val="00DF480F"/>
    <w:rsid w:val="00E230F2"/>
    <w:rsid w:val="00E323FD"/>
    <w:rsid w:val="00E6797D"/>
    <w:rsid w:val="00E8621A"/>
    <w:rsid w:val="00E92455"/>
    <w:rsid w:val="00EB07F6"/>
    <w:rsid w:val="00ED0028"/>
    <w:rsid w:val="00EE4DD0"/>
    <w:rsid w:val="00F20963"/>
    <w:rsid w:val="00F47C64"/>
    <w:rsid w:val="00F915FD"/>
    <w:rsid w:val="00FA0434"/>
    <w:rsid w:val="00FD527D"/>
    <w:rsid w:val="00FE2F31"/>
    <w:rsid w:val="01F4E9F6"/>
    <w:rsid w:val="03ECE06A"/>
    <w:rsid w:val="095761BF"/>
    <w:rsid w:val="0B749B00"/>
    <w:rsid w:val="149AA114"/>
    <w:rsid w:val="211D62B0"/>
    <w:rsid w:val="41CB6406"/>
    <w:rsid w:val="43A8AB25"/>
    <w:rsid w:val="4A612468"/>
    <w:rsid w:val="4C15ADB5"/>
    <w:rsid w:val="5087218E"/>
    <w:rsid w:val="5F6B5FC7"/>
    <w:rsid w:val="63FF0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A3F1"/>
  <w15:docId w15:val="{7E96F15E-A2DB-4D41-9966-2ACB99B5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9B5"/>
    <w:pPr>
      <w:autoSpaceDE w:val="0"/>
      <w:autoSpaceDN w:val="0"/>
      <w:adjustRightInd w:val="0"/>
      <w:spacing w:after="0" w:line="240" w:lineRule="auto"/>
    </w:pPr>
    <w:rPr>
      <w:rFonts w:ascii="Tahoma" w:eastAsia="Arial Unicode MS" w:hAnsi="Tahoma" w:cs="Tahoma"/>
      <w:color w:val="000000"/>
      <w:sz w:val="24"/>
      <w:szCs w:val="24"/>
      <w:lang w:eastAsia="el-GR"/>
    </w:rPr>
  </w:style>
  <w:style w:type="character" w:customStyle="1" w:styleId="11">
    <w:name w:val="Επικεφαλίδα 11"/>
    <w:basedOn w:val="a0"/>
    <w:link w:val="Heading10"/>
    <w:rsid w:val="00EE4DD0"/>
    <w:rPr>
      <w:rFonts w:ascii="Tahoma" w:eastAsia="Tahoma" w:hAnsi="Tahoma" w:cs="Tahoma"/>
      <w:b/>
      <w:bCs/>
      <w:shd w:val="clear" w:color="auto" w:fill="FFFFFF"/>
    </w:rPr>
  </w:style>
  <w:style w:type="character" w:customStyle="1" w:styleId="12">
    <w:name w:val="Επικεφαλίδα 12"/>
    <w:basedOn w:val="11"/>
    <w:rsid w:val="00EE4DD0"/>
    <w:rPr>
      <w:rFonts w:ascii="Tahoma" w:eastAsia="Tahoma" w:hAnsi="Tahoma" w:cs="Tahoma"/>
      <w:b/>
      <w:bCs/>
      <w:color w:val="000000"/>
      <w:spacing w:val="0"/>
      <w:w w:val="100"/>
      <w:position w:val="0"/>
      <w:u w:val="single"/>
      <w:shd w:val="clear" w:color="auto" w:fill="FFFFFF"/>
      <w:lang w:val="el-GR" w:eastAsia="el-GR" w:bidi="el-GR"/>
    </w:rPr>
  </w:style>
  <w:style w:type="paragraph" w:customStyle="1" w:styleId="Heading10">
    <w:name w:val="Heading #10"/>
    <w:basedOn w:val="a"/>
    <w:link w:val="11"/>
    <w:rsid w:val="00EE4DD0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Tahoma" w:eastAsia="Tahoma" w:hAnsi="Tahoma" w:cs="Tahoma"/>
      <w:b/>
      <w:bCs/>
    </w:rPr>
  </w:style>
  <w:style w:type="paragraph" w:styleId="a3">
    <w:name w:val="List Paragraph"/>
    <w:basedOn w:val="a"/>
    <w:uiPriority w:val="34"/>
    <w:qFormat/>
    <w:rsid w:val="00921491"/>
    <w:pPr>
      <w:ind w:left="720"/>
      <w:contextualSpacing/>
    </w:pPr>
  </w:style>
  <w:style w:type="table" w:styleId="a4">
    <w:name w:val="Table Grid"/>
    <w:basedOn w:val="a1"/>
    <w:uiPriority w:val="59"/>
    <w:rsid w:val="00333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E6797D"/>
    <w:pPr>
      <w:spacing w:after="0" w:line="240" w:lineRule="auto"/>
    </w:pPr>
  </w:style>
  <w:style w:type="character" w:customStyle="1" w:styleId="normaltextrun">
    <w:name w:val="normaltextrun"/>
    <w:basedOn w:val="a0"/>
    <w:rsid w:val="00E6797D"/>
  </w:style>
  <w:style w:type="character" w:styleId="a6">
    <w:name w:val="annotation reference"/>
    <w:basedOn w:val="a0"/>
    <w:uiPriority w:val="99"/>
    <w:semiHidden/>
    <w:unhideWhenUsed/>
    <w:rsid w:val="00E6797D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E6797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E6797D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E6797D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E6797D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22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223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436AB-C4FD-4F81-88BA-FD91F93CC8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4EBBB-2B90-4BF0-B3E4-8F4F98466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84960A-6F31-404B-AFA2-809D0B3EC3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17995F-015F-4DCB-94B8-644487C0A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ΒΑΜΝΙΕΣ</dc:creator>
  <cp:lastModifiedBy>ΔΗΜΗΤΡΙΟΣ ΒΑΜΝΙΕΣ</cp:lastModifiedBy>
  <cp:revision>3</cp:revision>
  <cp:lastPrinted>2022-10-10T16:02:00Z</cp:lastPrinted>
  <dcterms:created xsi:type="dcterms:W3CDTF">2023-04-17T11:55:00Z</dcterms:created>
  <dcterms:modified xsi:type="dcterms:W3CDTF">2023-04-18T07:14:00Z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