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F2EC7" w14:textId="77777777" w:rsidR="00711333" w:rsidRPr="00222E74" w:rsidRDefault="00711333" w:rsidP="00711333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27622557"/>
      <w:r w:rsidRPr="00222E74">
        <w:rPr>
          <w:rFonts w:asciiTheme="minorHAnsi" w:hAnsiTheme="minorHAnsi" w:cstheme="minorHAnsi"/>
          <w:b/>
          <w:bCs/>
          <w:sz w:val="24"/>
          <w:szCs w:val="24"/>
        </w:rPr>
        <w:t>Ενδεικτικές απαντήσεις</w:t>
      </w:r>
    </w:p>
    <w:p w14:paraId="34A64BFF" w14:textId="292A27CE" w:rsidR="00711333" w:rsidRPr="00222E74" w:rsidRDefault="00711333" w:rsidP="00711333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22E74">
        <w:rPr>
          <w:rFonts w:asciiTheme="minorHAnsi" w:hAnsiTheme="minorHAnsi" w:cstheme="minorHAnsi"/>
          <w:b/>
          <w:bCs/>
          <w:sz w:val="24"/>
          <w:szCs w:val="24"/>
        </w:rPr>
        <w:t xml:space="preserve">2.1 </w:t>
      </w:r>
    </w:p>
    <w:p w14:paraId="23C605AE" w14:textId="5F0606B0" w:rsidR="00222E74" w:rsidRPr="00222E74" w:rsidRDefault="00222E74" w:rsidP="00222E74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α)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</w:p>
    <w:p w14:paraId="7ED497AF" w14:textId="56F9479F" w:rsidR="00222E74" w:rsidRPr="00222E74" w:rsidRDefault="00222E74" w:rsidP="00222E74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proofErr w:type="spellStart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</w:t>
      </w:r>
      <w:proofErr w:type="spellEnd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Η αντίδραση είναι εξώθερμη προς τα αριστερά.</w:t>
      </w:r>
    </w:p>
    <w:p w14:paraId="3CCC0C9C" w14:textId="58273B4A" w:rsidR="00222E74" w:rsidRPr="00222E74" w:rsidRDefault="00222E74" w:rsidP="00222E74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ii</w:t>
      </w: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Στην αντίδραση</w:t>
      </w:r>
      <w:r w:rsidR="004F4682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 w:rsidR="004F4682">
        <w:rPr>
          <w:rFonts w:asciiTheme="minorHAnsi" w:hAnsiTheme="minorHAnsi" w:cstheme="minorHAnsi"/>
          <w:sz w:val="24"/>
          <w:szCs w:val="24"/>
        </w:rPr>
        <w:t xml:space="preserve">αύξηση του αριθμού των </w:t>
      </w:r>
      <w:r w:rsidR="00AA3257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AA3257" w:rsidRPr="001D4313">
        <w:rPr>
          <w:rFonts w:asciiTheme="minorHAnsi" w:hAnsiTheme="minorHAnsi" w:cstheme="minorHAnsi"/>
          <w:sz w:val="24"/>
          <w:szCs w:val="24"/>
        </w:rPr>
        <w:t xml:space="preserve"> </w:t>
      </w:r>
      <w:r w:rsidR="004F4682">
        <w:rPr>
          <w:rFonts w:asciiTheme="minorHAnsi" w:hAnsiTheme="minorHAnsi" w:cstheme="minorHAnsi"/>
          <w:sz w:val="24"/>
          <w:szCs w:val="24"/>
        </w:rPr>
        <w:t>έχουμε προς τα δεξιά</w:t>
      </w:r>
      <w:r w:rsidR="006F57E2" w:rsidRPr="006F57E2">
        <w:rPr>
          <w:rFonts w:asciiTheme="minorHAnsi" w:hAnsiTheme="minorHAnsi" w:cstheme="minorHAnsi"/>
          <w:bCs/>
          <w:iCs/>
          <w:spacing w:val="-7"/>
          <w:sz w:val="24"/>
          <w:szCs w:val="24"/>
        </w:rPr>
        <w:t>,</w:t>
      </w:r>
      <w:r w:rsidR="004F4682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δηλαδή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τα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των προϊόντων είναι περισσότερα από τα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των αντιδρώντων.</w:t>
      </w:r>
    </w:p>
    <w:p w14:paraId="5145DE5B" w14:textId="7BAAE88E" w:rsidR="00711333" w:rsidRDefault="00222E74" w:rsidP="00222E74">
      <w:pPr>
        <w:spacing w:line="360" w:lineRule="auto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β)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</w:p>
    <w:p w14:paraId="439D4B28" w14:textId="33A47A5A" w:rsidR="006F57E2" w:rsidRPr="00494F03" w:rsidRDefault="006F57E2" w:rsidP="006F57E2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</w:t>
      </w:r>
      <w:proofErr w:type="spellEnd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>
        <w:rPr>
          <w:rFonts w:asciiTheme="minorHAnsi" w:hAnsiTheme="minorHAnsi" w:cstheme="minorHAnsi"/>
          <w:b/>
          <w:iCs/>
          <w:spacing w:val="-7"/>
          <w:sz w:val="24"/>
          <w:szCs w:val="24"/>
        </w:rPr>
        <w:t xml:space="preserve"> </w:t>
      </w:r>
      <w:r w:rsidRPr="00A4275E">
        <w:rPr>
          <w:rFonts w:asciiTheme="minorHAnsi" w:hAnsiTheme="minorHAnsi" w:cstheme="minorHAnsi"/>
          <w:sz w:val="24"/>
          <w:szCs w:val="24"/>
        </w:rPr>
        <w:t>Η αύξηση της θερμοκρασίας</w:t>
      </w:r>
      <w:r>
        <w:rPr>
          <w:rFonts w:asciiTheme="minorHAnsi" w:hAnsiTheme="minorHAnsi" w:cstheme="minorHAnsi"/>
          <w:sz w:val="24"/>
          <w:szCs w:val="24"/>
        </w:rPr>
        <w:t xml:space="preserve">, σύμφωνα με την αρχή </w:t>
      </w:r>
      <w:r>
        <w:rPr>
          <w:rFonts w:asciiTheme="minorHAnsi" w:hAnsiTheme="minorHAnsi" w:cstheme="minorHAnsi"/>
          <w:sz w:val="24"/>
          <w:szCs w:val="24"/>
          <w:lang w:val="en-US"/>
        </w:rPr>
        <w:t>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Chatelier</w:t>
      </w:r>
      <w:proofErr w:type="spellEnd"/>
      <w:r w:rsidRPr="007C65DC">
        <w:rPr>
          <w:rFonts w:asciiTheme="minorHAnsi" w:hAnsiTheme="minorHAnsi" w:cstheme="minorHAnsi"/>
          <w:sz w:val="24"/>
          <w:szCs w:val="24"/>
        </w:rPr>
        <w:t>,</w:t>
      </w:r>
      <w:r w:rsidRPr="00A4275E">
        <w:rPr>
          <w:rFonts w:asciiTheme="minorHAnsi" w:hAnsiTheme="minorHAnsi" w:cstheme="minorHAnsi"/>
          <w:sz w:val="24"/>
          <w:szCs w:val="24"/>
        </w:rPr>
        <w:t xml:space="preserve"> ευνοεί την </w:t>
      </w:r>
      <w:proofErr w:type="spellStart"/>
      <w:r w:rsidRPr="00A4275E">
        <w:rPr>
          <w:rFonts w:asciiTheme="minorHAnsi" w:hAnsiTheme="minorHAnsi" w:cstheme="minorHAnsi"/>
          <w:sz w:val="24"/>
          <w:szCs w:val="24"/>
        </w:rPr>
        <w:t>ενδόθερμη</w:t>
      </w:r>
      <w:proofErr w:type="spellEnd"/>
      <w:r w:rsidRPr="00A4275E">
        <w:rPr>
          <w:rFonts w:asciiTheme="minorHAnsi" w:hAnsiTheme="minorHAnsi" w:cstheme="minorHAnsi"/>
          <w:sz w:val="24"/>
          <w:szCs w:val="24"/>
        </w:rPr>
        <w:t xml:space="preserve"> αντίδραση</w:t>
      </w:r>
      <w:r>
        <w:rPr>
          <w:rFonts w:asciiTheme="minorHAnsi" w:hAnsiTheme="minorHAnsi" w:cstheme="minorHAnsi"/>
          <w:sz w:val="24"/>
          <w:szCs w:val="24"/>
        </w:rPr>
        <w:t>. Σύμφωνα με το διάγραμμα η αύξηση της θερμ</w:t>
      </w:r>
      <w:r w:rsidR="004F4682">
        <w:rPr>
          <w:rFonts w:asciiTheme="minorHAnsi" w:hAnsiTheme="minorHAnsi" w:cstheme="minorHAnsi"/>
          <w:sz w:val="24"/>
          <w:szCs w:val="24"/>
        </w:rPr>
        <w:t>ο</w:t>
      </w:r>
      <w:r>
        <w:rPr>
          <w:rFonts w:asciiTheme="minorHAnsi" w:hAnsiTheme="minorHAnsi" w:cstheme="minorHAnsi"/>
          <w:sz w:val="24"/>
          <w:szCs w:val="24"/>
        </w:rPr>
        <w:t>κρασίας οδηγεί σε αύξηση της απόδοσης άρα η χημική ισορροπία μετατοπίζεται προς τα δεξιά. Κατ</w:t>
      </w:r>
      <w:r w:rsidR="004F4682">
        <w:rPr>
          <w:rFonts w:asciiTheme="minorHAnsi" w:hAnsiTheme="minorHAnsi" w:cstheme="minorHAnsi"/>
          <w:sz w:val="24"/>
          <w:szCs w:val="24"/>
        </w:rPr>
        <w:t xml:space="preserve">ά </w:t>
      </w:r>
      <w:r>
        <w:rPr>
          <w:rFonts w:asciiTheme="minorHAnsi" w:hAnsiTheme="minorHAnsi" w:cstheme="minorHAnsi"/>
          <w:sz w:val="24"/>
          <w:szCs w:val="24"/>
        </w:rPr>
        <w:t xml:space="preserve">συνέπεια </w:t>
      </w:r>
      <w:r w:rsidR="004F4682">
        <w:rPr>
          <w:rFonts w:asciiTheme="minorHAnsi" w:hAnsiTheme="minorHAnsi" w:cstheme="minorHAnsi"/>
          <w:sz w:val="24"/>
          <w:szCs w:val="24"/>
        </w:rPr>
        <w:t>η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4275E">
        <w:rPr>
          <w:rFonts w:asciiTheme="minorHAnsi" w:hAnsiTheme="minorHAnsi" w:cstheme="minorHAnsi"/>
          <w:sz w:val="24"/>
          <w:szCs w:val="24"/>
        </w:rPr>
        <w:t xml:space="preserve">αντίδραση είναι </w:t>
      </w:r>
      <w:proofErr w:type="spellStart"/>
      <w:r w:rsidRPr="00A4275E">
        <w:rPr>
          <w:rFonts w:asciiTheme="minorHAnsi" w:hAnsiTheme="minorHAnsi" w:cstheme="minorHAnsi"/>
          <w:sz w:val="24"/>
          <w:szCs w:val="24"/>
        </w:rPr>
        <w:t>ενδόθερμη</w:t>
      </w:r>
      <w:proofErr w:type="spellEnd"/>
      <w:r w:rsidRPr="00A4275E">
        <w:rPr>
          <w:rFonts w:asciiTheme="minorHAnsi" w:hAnsiTheme="minorHAnsi" w:cstheme="minorHAnsi"/>
          <w:sz w:val="24"/>
          <w:szCs w:val="24"/>
        </w:rPr>
        <w:t xml:space="preserve"> προς τα δεξιά</w:t>
      </w:r>
      <w:r w:rsidR="004F4682">
        <w:rPr>
          <w:rFonts w:asciiTheme="minorHAnsi" w:hAnsiTheme="minorHAnsi" w:cstheme="minorHAnsi"/>
          <w:sz w:val="24"/>
          <w:szCs w:val="24"/>
        </w:rPr>
        <w:t xml:space="preserve"> και εξώθερμη προς τα αριστερά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EE5B42B" w14:textId="47F6AA68" w:rsidR="006F57E2" w:rsidRPr="002358F5" w:rsidRDefault="006F57E2" w:rsidP="006F57E2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ii</w:t>
      </w: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>
        <w:rPr>
          <w:rFonts w:asciiTheme="minorHAnsi" w:hAnsiTheme="minorHAnsi" w:cstheme="minorHAnsi"/>
          <w:b/>
          <w:iCs/>
          <w:spacing w:val="-7"/>
          <w:sz w:val="24"/>
          <w:szCs w:val="24"/>
        </w:rPr>
        <w:t xml:space="preserve"> </w:t>
      </w:r>
      <w:r w:rsidRPr="00494F03">
        <w:rPr>
          <w:rFonts w:asciiTheme="minorHAnsi" w:hAnsiTheme="minorHAnsi" w:cstheme="minorHAnsi"/>
          <w:sz w:val="24"/>
          <w:szCs w:val="24"/>
        </w:rPr>
        <w:t>Η αύξηση της πίεσης</w:t>
      </w:r>
      <w:r>
        <w:rPr>
          <w:rFonts w:asciiTheme="minorHAnsi" w:hAnsiTheme="minorHAnsi" w:cstheme="minorHAnsi"/>
          <w:sz w:val="24"/>
          <w:szCs w:val="24"/>
        </w:rPr>
        <w:t xml:space="preserve">, σύμφωνα με την αρχή </w:t>
      </w:r>
      <w:r>
        <w:rPr>
          <w:rFonts w:asciiTheme="minorHAnsi" w:hAnsiTheme="minorHAnsi" w:cstheme="minorHAnsi"/>
          <w:sz w:val="24"/>
          <w:szCs w:val="24"/>
          <w:lang w:val="en-US"/>
        </w:rPr>
        <w:t>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Chatelier</w:t>
      </w:r>
      <w:proofErr w:type="spellEnd"/>
      <w:r w:rsidRPr="007C65D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επηρεάζει αντιδράσεις στις οποίες συμμετέχουν αέριες ουσίες και κατά την αντίδραση παρατηρείται μεταβολή του αριθμού των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 των αερίων. Η αύξηση της πίεσης σε σταθερή θερμοκρασία μετατοπίζει την ισορροπία προς την κατεύθυνση που έχουμε λιγότερα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 αερίων</w:t>
      </w:r>
      <w:r w:rsidR="004F4682">
        <w:rPr>
          <w:rFonts w:asciiTheme="minorHAnsi" w:hAnsiTheme="minorHAnsi" w:cstheme="minorHAnsi"/>
          <w:sz w:val="24"/>
          <w:szCs w:val="24"/>
        </w:rPr>
        <w:t xml:space="preserve">. Σύμφωνα με το διάγραμμα η αύξηση της πίεσης στην ίδια θερμοκρασία οδηγεί σε μείωση της απόδοσης άρα η χημική ισορροπία μετατοπίζεται προς τα αριστερά και κατά συνέπεια στην κατεύθυνση αυτή έχουμε τα λιγότερα </w:t>
      </w:r>
      <w:r w:rsidR="004F4682"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. Επομένως </w:t>
      </w:r>
      <w:r w:rsidR="004F4682">
        <w:rPr>
          <w:rFonts w:asciiTheme="minorHAnsi" w:hAnsiTheme="minorHAnsi" w:cstheme="minorHAnsi"/>
          <w:sz w:val="24"/>
          <w:szCs w:val="24"/>
        </w:rPr>
        <w:t xml:space="preserve">αύξηση του αριθμού των </w:t>
      </w:r>
      <w:r w:rsidR="00AA3257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AA3257" w:rsidRPr="001D4313">
        <w:rPr>
          <w:rFonts w:asciiTheme="minorHAnsi" w:hAnsiTheme="minorHAnsi" w:cstheme="minorHAnsi"/>
          <w:sz w:val="24"/>
          <w:szCs w:val="24"/>
        </w:rPr>
        <w:t xml:space="preserve"> </w:t>
      </w:r>
      <w:r w:rsidR="004F4682">
        <w:rPr>
          <w:rFonts w:asciiTheme="minorHAnsi" w:hAnsiTheme="minorHAnsi" w:cstheme="minorHAnsi"/>
          <w:sz w:val="24"/>
          <w:szCs w:val="24"/>
        </w:rPr>
        <w:t xml:space="preserve">έχουμε προς τα δεξιά -στα προϊόντα τα </w:t>
      </w:r>
      <w:r w:rsidR="004F4682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 w:rsidR="004F4682">
        <w:rPr>
          <w:rFonts w:asciiTheme="minorHAnsi" w:hAnsiTheme="minorHAnsi" w:cstheme="minorHAnsi"/>
          <w:sz w:val="24"/>
          <w:szCs w:val="24"/>
        </w:rPr>
        <w:t xml:space="preserve"> είναι περισσότερα σε σχέση με τα αντιδρώντα-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6A87E67" w14:textId="0D3DA1D4" w:rsidR="00222E74" w:rsidRPr="00222E74" w:rsidRDefault="00222E74" w:rsidP="00222E74">
      <w:pPr>
        <w:spacing w:line="360" w:lineRule="auto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</w:p>
    <w:p w14:paraId="79603A56" w14:textId="77777777" w:rsidR="00222E74" w:rsidRPr="00222E74" w:rsidRDefault="00222E74" w:rsidP="00222E7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222E74">
        <w:rPr>
          <w:rFonts w:asciiTheme="minorHAnsi" w:hAnsiTheme="minorHAnsi" w:cstheme="minorHAnsi"/>
          <w:b/>
          <w:sz w:val="24"/>
          <w:szCs w:val="24"/>
        </w:rPr>
        <w:t xml:space="preserve">2.2 </w:t>
      </w:r>
    </w:p>
    <w:p w14:paraId="2E134775" w14:textId="77777777" w:rsidR="00222E74" w:rsidRDefault="00222E74" w:rsidP="00222E74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α) </w:t>
      </w:r>
    </w:p>
    <w:p w14:paraId="02171828" w14:textId="25822325" w:rsidR="00222E74" w:rsidRDefault="00C97193" w:rsidP="00222E74">
      <w:pPr>
        <w:spacing w:line="360" w:lineRule="auto"/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</w:pP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>Πείραμα 2</w:t>
      </w:r>
      <w:r w:rsid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. 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υ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2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 w:rsid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&gt; 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υ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1</w:t>
      </w:r>
    </w:p>
    <w:p w14:paraId="13847392" w14:textId="68E9E1C5" w:rsidR="00222E74" w:rsidRDefault="00C97193" w:rsidP="00222E74">
      <w:pPr>
        <w:spacing w:line="360" w:lineRule="auto"/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</w:pP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>Πείραμα 3</w:t>
      </w:r>
      <w:r w:rsid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. 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υ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3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 w:rsid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&lt; 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υ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1</w:t>
      </w:r>
    </w:p>
    <w:p w14:paraId="2A157F83" w14:textId="3006CD10" w:rsidR="00222E74" w:rsidRDefault="00C97193" w:rsidP="00222E74">
      <w:pPr>
        <w:spacing w:line="360" w:lineRule="auto"/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</w:pP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>Πείραμα 4</w:t>
      </w:r>
      <w:r w:rsid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. 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υ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4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 w:rsid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&gt; 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υ</w:t>
      </w:r>
      <w:r w:rsidR="00222E74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1</w:t>
      </w:r>
    </w:p>
    <w:p w14:paraId="78B30387" w14:textId="35EBBE7F" w:rsidR="00222E74" w:rsidRDefault="00222E74" w:rsidP="00222E74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β) </w:t>
      </w:r>
    </w:p>
    <w:p w14:paraId="7EC71F22" w14:textId="0B3A8B57" w:rsidR="00C97193" w:rsidRDefault="00C97193" w:rsidP="008C20E3">
      <w:pPr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</w:pP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Πείραμα 2. Στο πείραμα 2 σε σχέση με το πείραμα 1 η θερμοκρασία είναι υψηλότερη και επομένως </w:t>
      </w:r>
      <w:r w:rsidR="008C20E3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αυξάνονται οι αποτελεσματικές συγκρούσεις εξαιτίας της αύξησης της μέσης κινητικής ενέργειας των αντιδρώντων μορίων. Κατά συνέπεια </w:t>
      </w: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η ταχύτητα στο πείραμα </w:t>
      </w:r>
      <w:r w:rsidR="008C20E3">
        <w:rPr>
          <w:rFonts w:asciiTheme="minorHAnsi" w:hAnsiTheme="minorHAnsi" w:cstheme="minorHAnsi"/>
          <w:bCs/>
          <w:iCs/>
          <w:spacing w:val="-7"/>
          <w:sz w:val="24"/>
          <w:szCs w:val="24"/>
        </w:rPr>
        <w:t>2</w:t>
      </w: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αυξάνεται σε σχέση με το πείραμα 1.</w:t>
      </w:r>
    </w:p>
    <w:p w14:paraId="380268F8" w14:textId="717D4B62" w:rsidR="00C97193" w:rsidRPr="008F4A30" w:rsidRDefault="00C97193" w:rsidP="008C20E3">
      <w:pPr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Πείραμα 3. </w:t>
      </w:r>
      <w:r w:rsidR="008C20E3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Στο πείραμα 1 το στερεό </w:t>
      </w:r>
      <w:proofErr w:type="spellStart"/>
      <w:r w:rsidR="000F5CB7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CaCO</w:t>
      </w:r>
      <w:proofErr w:type="spellEnd"/>
      <w:r w:rsidR="000F5CB7" w:rsidRPr="000F5CB7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>3</w:t>
      </w:r>
      <w:r w:rsidR="000F5CB7">
        <w:rPr>
          <w:rFonts w:asciiTheme="minorHAnsi" w:hAnsiTheme="minorHAnsi" w:cstheme="minorHAnsi"/>
          <w:bCs/>
          <w:iCs/>
          <w:spacing w:val="-7"/>
          <w:sz w:val="24"/>
          <w:szCs w:val="24"/>
          <w:vertAlign w:val="subscript"/>
        </w:rPr>
        <w:t xml:space="preserve"> </w:t>
      </w:r>
      <w:r w:rsidR="008C20E3">
        <w:rPr>
          <w:rFonts w:asciiTheme="minorHAnsi" w:hAnsiTheme="minorHAnsi" w:cstheme="minorHAnsi"/>
          <w:bCs/>
          <w:iCs/>
          <w:spacing w:val="-7"/>
          <w:sz w:val="24"/>
          <w:szCs w:val="24"/>
        </w:rPr>
        <w:t>είναι σε λεπτότερο διαμερισμό και έτσι αυξάνεται η επιφάνεια επαφής και επομένως μεγαλώνει ο αριθμός των ενεργών συγκρούσεων</w:t>
      </w:r>
      <w:r w:rsidR="008F4A30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. Κατά συνέπεια </w:t>
      </w:r>
      <w:r w:rsidR="008C20E3">
        <w:rPr>
          <w:rFonts w:asciiTheme="minorHAnsi" w:hAnsiTheme="minorHAnsi" w:cstheme="minorHAnsi"/>
          <w:bCs/>
          <w:iCs/>
          <w:spacing w:val="-7"/>
          <w:sz w:val="24"/>
          <w:szCs w:val="24"/>
        </w:rPr>
        <w:lastRenderedPageBreak/>
        <w:t>η ταχύτητα στο πείραμα 1 είναι μεγαλύτερη σε σχέση με το πείραμα 3.</w:t>
      </w:r>
    </w:p>
    <w:p w14:paraId="4E33BB90" w14:textId="50F82DF2" w:rsidR="00ED177B" w:rsidRPr="008F4A30" w:rsidRDefault="00C97193" w:rsidP="00ED177B">
      <w:pPr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Πείραμα 4. </w:t>
      </w:r>
      <w:r w:rsidR="008C20E3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Στο πείραμα 4 η συγκέντρωση του διαλύματος </w:t>
      </w:r>
      <w:r w:rsidR="000F5CB7"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HCl</w:t>
      </w:r>
      <w:r w:rsidR="000F5CB7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 w:rsidR="008C20E3">
        <w:rPr>
          <w:rFonts w:asciiTheme="minorHAnsi" w:hAnsiTheme="minorHAnsi" w:cstheme="minorHAnsi"/>
          <w:bCs/>
          <w:iCs/>
          <w:spacing w:val="-7"/>
          <w:sz w:val="24"/>
          <w:szCs w:val="24"/>
        </w:rPr>
        <w:t>είναι μεγαλύτερη σε σχέση με το πείραμα 1</w:t>
      </w:r>
      <w:r w:rsidR="00ED177B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και επομένως αυξάνονται οι αποτελεσματικές συγκρούσεις. Κατά συνέπεια η ταχύτητα στο πείραμα </w:t>
      </w:r>
      <w:r w:rsidR="000F5CB7">
        <w:rPr>
          <w:rFonts w:asciiTheme="minorHAnsi" w:hAnsiTheme="minorHAnsi" w:cstheme="minorHAnsi"/>
          <w:bCs/>
          <w:iCs/>
          <w:spacing w:val="-7"/>
          <w:sz w:val="24"/>
          <w:szCs w:val="24"/>
        </w:rPr>
        <w:t>4</w:t>
      </w:r>
      <w:r w:rsidR="00ED177B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είναι μεγαλύτερη σε σχέση με το πείραμα </w:t>
      </w:r>
      <w:r w:rsidR="000F5CB7">
        <w:rPr>
          <w:rFonts w:asciiTheme="minorHAnsi" w:hAnsiTheme="minorHAnsi" w:cstheme="minorHAnsi"/>
          <w:bCs/>
          <w:iCs/>
          <w:spacing w:val="-7"/>
          <w:sz w:val="24"/>
          <w:szCs w:val="24"/>
        </w:rPr>
        <w:t>1</w:t>
      </w:r>
      <w:r w:rsidR="00ED177B">
        <w:rPr>
          <w:rFonts w:asciiTheme="minorHAnsi" w:hAnsiTheme="minorHAnsi" w:cstheme="minorHAnsi"/>
          <w:bCs/>
          <w:iCs/>
          <w:spacing w:val="-7"/>
          <w:sz w:val="24"/>
          <w:szCs w:val="24"/>
        </w:rPr>
        <w:t>.</w:t>
      </w:r>
    </w:p>
    <w:p w14:paraId="6856AA77" w14:textId="25843B3B" w:rsidR="00711333" w:rsidRPr="00222E74" w:rsidRDefault="00711333" w:rsidP="00711333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E19A998" w14:textId="6B374E18" w:rsidR="000F5CB7" w:rsidRPr="000F5CB7" w:rsidRDefault="00711333" w:rsidP="000F5CB7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2E74">
        <w:rPr>
          <w:rFonts w:asciiTheme="minorHAnsi" w:hAnsiTheme="minorHAnsi" w:cstheme="minorHAnsi"/>
          <w:b/>
          <w:sz w:val="24"/>
          <w:szCs w:val="24"/>
        </w:rPr>
        <w:t xml:space="preserve">2.3 </w:t>
      </w:r>
      <w:r w:rsidR="000F5CB7" w:rsidRPr="00CD69FE">
        <w:rPr>
          <w:rFonts w:asciiTheme="minorHAnsi" w:hAnsiTheme="minorHAnsi" w:cstheme="minorHAnsi"/>
          <w:sz w:val="24"/>
          <w:szCs w:val="24"/>
        </w:rPr>
        <w:t xml:space="preserve">Ανάμεσα στα μόρια </w:t>
      </w:r>
      <w:r w:rsidR="000F5CB7">
        <w:rPr>
          <w:rFonts w:asciiTheme="minorHAnsi" w:hAnsiTheme="minorHAnsi" w:cstheme="minorHAnsi"/>
          <w:sz w:val="24"/>
          <w:szCs w:val="24"/>
        </w:rPr>
        <w:t>της 2-προπανόλης</w:t>
      </w:r>
      <w:r w:rsidR="000F5CB7" w:rsidRPr="00CD69FE">
        <w:rPr>
          <w:rFonts w:asciiTheme="minorHAnsi" w:hAnsiTheme="minorHAnsi" w:cstheme="minorHAnsi"/>
          <w:sz w:val="24"/>
          <w:szCs w:val="24"/>
        </w:rPr>
        <w:t xml:space="preserve">, σε αντίθεση με </w:t>
      </w:r>
      <w:r w:rsidR="00AA3257" w:rsidRPr="00CD69FE">
        <w:rPr>
          <w:rFonts w:asciiTheme="minorHAnsi" w:hAnsiTheme="minorHAnsi" w:cstheme="minorHAnsi"/>
          <w:sz w:val="24"/>
          <w:szCs w:val="24"/>
        </w:rPr>
        <w:t>τ</w:t>
      </w:r>
      <w:r w:rsidR="00AA3257">
        <w:rPr>
          <w:rFonts w:asciiTheme="minorHAnsi" w:hAnsiTheme="minorHAnsi" w:cstheme="minorHAnsi"/>
          <w:sz w:val="24"/>
          <w:szCs w:val="24"/>
        </w:rPr>
        <w:t>ον</w:t>
      </w:r>
      <w:r w:rsidR="00AA3257" w:rsidRPr="00DB2E0A">
        <w:rPr>
          <w:rFonts w:asciiTheme="minorHAnsi" w:hAnsiTheme="minorHAnsi" w:cstheme="minorHAnsi"/>
          <w:sz w:val="24"/>
          <w:szCs w:val="24"/>
        </w:rPr>
        <w:t xml:space="preserve"> </w:t>
      </w:r>
      <w:r w:rsidR="00DB2E0A">
        <w:rPr>
          <w:rFonts w:asciiTheme="minorHAnsi" w:hAnsiTheme="minorHAnsi" w:cstheme="minorHAnsi"/>
          <w:sz w:val="24"/>
          <w:szCs w:val="24"/>
        </w:rPr>
        <w:t>αντίστοιχο αιθέρα</w:t>
      </w:r>
      <w:r w:rsidR="000F5CB7" w:rsidRPr="00CD69FE">
        <w:rPr>
          <w:rFonts w:asciiTheme="minorHAnsi" w:hAnsiTheme="minorHAnsi" w:cstheme="minorHAnsi"/>
          <w:sz w:val="24"/>
          <w:szCs w:val="24"/>
        </w:rPr>
        <w:t xml:space="preserve">, αναπτύσσονται δεσμοί υδρογόνου και αυτό έχει </w:t>
      </w:r>
      <w:r w:rsidR="000F5CB7">
        <w:rPr>
          <w:rFonts w:asciiTheme="minorHAnsi" w:hAnsiTheme="minorHAnsi" w:cstheme="minorHAnsi"/>
          <w:sz w:val="24"/>
          <w:szCs w:val="24"/>
        </w:rPr>
        <w:t>ως</w:t>
      </w:r>
      <w:r w:rsidR="000F5CB7" w:rsidRPr="00CD69FE">
        <w:rPr>
          <w:rFonts w:asciiTheme="minorHAnsi" w:hAnsiTheme="minorHAnsi" w:cstheme="minorHAnsi"/>
          <w:sz w:val="24"/>
          <w:szCs w:val="24"/>
        </w:rPr>
        <w:t xml:space="preserve"> αποτέλεσμα και τη</w:t>
      </w:r>
      <w:r w:rsidR="000F5CB7">
        <w:rPr>
          <w:rFonts w:asciiTheme="minorHAnsi" w:hAnsiTheme="minorHAnsi" w:cstheme="minorHAnsi"/>
          <w:sz w:val="24"/>
          <w:szCs w:val="24"/>
        </w:rPr>
        <w:t>ν</w:t>
      </w:r>
      <w:r w:rsidR="000F5CB7" w:rsidRPr="00CD69FE">
        <w:rPr>
          <w:rFonts w:asciiTheme="minorHAnsi" w:hAnsiTheme="minorHAnsi" w:cstheme="minorHAnsi"/>
          <w:sz w:val="24"/>
          <w:szCs w:val="24"/>
        </w:rPr>
        <w:t xml:space="preserve"> </w:t>
      </w:r>
      <w:r w:rsidR="000F5CB7">
        <w:rPr>
          <w:rFonts w:asciiTheme="minorHAnsi" w:hAnsiTheme="minorHAnsi" w:cstheme="minorHAnsi"/>
          <w:sz w:val="24"/>
          <w:szCs w:val="24"/>
        </w:rPr>
        <w:t>υψηλό</w:t>
      </w:r>
      <w:r w:rsidR="000F5CB7" w:rsidRPr="00CD69FE">
        <w:rPr>
          <w:rFonts w:asciiTheme="minorHAnsi" w:hAnsiTheme="minorHAnsi" w:cstheme="minorHAnsi"/>
          <w:sz w:val="24"/>
          <w:szCs w:val="24"/>
        </w:rPr>
        <w:t xml:space="preserve">τερη τιμή στο σημείο </w:t>
      </w:r>
      <w:r w:rsidR="000F5CB7" w:rsidRPr="000F5CB7">
        <w:rPr>
          <w:rFonts w:asciiTheme="minorHAnsi" w:hAnsiTheme="minorHAnsi" w:cstheme="minorHAnsi"/>
          <w:sz w:val="24"/>
          <w:szCs w:val="24"/>
        </w:rPr>
        <w:t>βρασμού.</w:t>
      </w:r>
    </w:p>
    <w:p w14:paraId="21F8ED20" w14:textId="4124E1AF" w:rsidR="00711333" w:rsidRDefault="00817988" w:rsidP="00711333">
      <w:pPr>
        <w:spacing w:line="360" w:lineRule="auto"/>
        <w:rPr>
          <w:rFonts w:asciiTheme="minorHAnsi" w:hAnsiTheme="minorHAnsi" w:cstheme="minorHAnsi"/>
          <w:sz w:val="24"/>
          <w:szCs w:val="24"/>
          <w:vertAlign w:val="subscript"/>
          <w:lang w:val="en-US"/>
        </w:rPr>
      </w:pPr>
      <w:r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F2D309" wp14:editId="3C15E56E">
                <wp:simplePos x="0" y="0"/>
                <wp:positionH relativeFrom="column">
                  <wp:posOffset>242570</wp:posOffset>
                </wp:positionH>
                <wp:positionV relativeFrom="paragraph">
                  <wp:posOffset>189865</wp:posOffset>
                </wp:positionV>
                <wp:extent cx="0" cy="123825"/>
                <wp:effectExtent l="0" t="0" r="38100" b="28575"/>
                <wp:wrapNone/>
                <wp:docPr id="4" name="Ευθεία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B28CD" id="Ευθεία γραμμή σύνδεσης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pt,14.95pt" to="19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" strokecolor="black [3213]"/>
            </w:pict>
          </mc:Fallback>
        </mc:AlternateContent>
      </w:r>
      <w:r w:rsidR="00DB2E0A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DB2E0A" w:rsidRPr="00DB2E0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="00DB2E0A">
        <w:rPr>
          <w:rFonts w:asciiTheme="minorHAnsi" w:hAnsiTheme="minorHAnsi" w:cstheme="minorHAnsi"/>
          <w:sz w:val="24"/>
          <w:szCs w:val="24"/>
          <w:lang w:val="en-US"/>
        </w:rPr>
        <w:t>CHCH</w:t>
      </w:r>
      <w:r w:rsidR="00DB2E0A" w:rsidRPr="00DB2E0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</w:p>
    <w:p w14:paraId="62707EF9" w14:textId="270F60EE" w:rsidR="00DB2E0A" w:rsidRPr="00477FB3" w:rsidRDefault="00817988" w:rsidP="00711333">
      <w:pPr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EBDF79" wp14:editId="57B45461">
                <wp:simplePos x="0" y="0"/>
                <wp:positionH relativeFrom="column">
                  <wp:posOffset>838200</wp:posOffset>
                </wp:positionH>
                <wp:positionV relativeFrom="paragraph">
                  <wp:posOffset>154940</wp:posOffset>
                </wp:positionV>
                <wp:extent cx="0" cy="123825"/>
                <wp:effectExtent l="0" t="0" r="38100" b="28575"/>
                <wp:wrapNone/>
                <wp:docPr id="5" name="Ευθεία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E5CBA" id="Ευθεία γραμμή σύνδεσης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pt,12.2pt" to="6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" strokecolor="black [3213]"/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     </w:t>
      </w:r>
      <w:r w:rsidR="00DB2E0A">
        <w:rPr>
          <w:rFonts w:asciiTheme="minorHAnsi" w:hAnsiTheme="minorHAnsi" w:cstheme="minorHAnsi"/>
          <w:sz w:val="24"/>
          <w:szCs w:val="24"/>
          <w:lang w:val="en-US"/>
        </w:rPr>
        <w:t>O-H</w:t>
      </w:r>
      <w:r>
        <w:rPr>
          <w:rFonts w:asciiTheme="minorHAnsi" w:hAnsiTheme="minorHAnsi" w:cstheme="minorHAnsi"/>
          <w:sz w:val="24"/>
          <w:szCs w:val="24"/>
          <w:lang w:val="en-US"/>
        </w:rPr>
        <w:t>ˑˑˑˑˑˑˑˑOCH(CH</w:t>
      </w:r>
      <w:r w:rsidRPr="00817988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AA3257" w:rsidRPr="00477FB3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</w:p>
    <w:p w14:paraId="509072F5" w14:textId="3539EEC0" w:rsidR="00817988" w:rsidRPr="00817988" w:rsidRDefault="00817988" w:rsidP="00711333">
      <w:pPr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H</w:t>
      </w:r>
    </w:p>
    <w:bookmarkEnd w:id="0"/>
    <w:p w14:paraId="1A406D1A" w14:textId="77777777" w:rsidR="00711333" w:rsidRPr="00817988" w:rsidRDefault="00711333" w:rsidP="00711333">
      <w:pPr>
        <w:pStyle w:val="a3"/>
        <w:spacing w:line="360" w:lineRule="auto"/>
        <w:jc w:val="right"/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</w:pPr>
    </w:p>
    <w:sectPr w:rsidR="00711333" w:rsidRPr="00817988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909DA" w14:textId="77777777" w:rsidR="00381E26" w:rsidRDefault="00381E26" w:rsidP="008E6902">
      <w:r>
        <w:separator/>
      </w:r>
    </w:p>
  </w:endnote>
  <w:endnote w:type="continuationSeparator" w:id="0">
    <w:p w14:paraId="5A220629" w14:textId="77777777" w:rsidR="00381E26" w:rsidRDefault="00381E26" w:rsidP="008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18E1" w14:textId="77777777" w:rsidR="00381E26" w:rsidRDefault="00381E26" w:rsidP="008E6902">
      <w:r>
        <w:separator/>
      </w:r>
    </w:p>
  </w:footnote>
  <w:footnote w:type="continuationSeparator" w:id="0">
    <w:p w14:paraId="301B6FB1" w14:textId="77777777" w:rsidR="00381E26" w:rsidRDefault="00381E26" w:rsidP="008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2" w15:restartNumberingAfterBreak="0">
    <w:nsid w:val="7D0A29F3"/>
    <w:multiLevelType w:val="hybridMultilevel"/>
    <w:tmpl w:val="6560695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928151">
    <w:abstractNumId w:val="1"/>
  </w:num>
  <w:num w:numId="2" w16cid:durableId="307587333">
    <w:abstractNumId w:val="0"/>
  </w:num>
  <w:num w:numId="3" w16cid:durableId="1644313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5640"/>
    <w:rsid w:val="0003503C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7B4C"/>
    <w:rsid w:val="000A4686"/>
    <w:rsid w:val="000B5BBC"/>
    <w:rsid w:val="000C1F5A"/>
    <w:rsid w:val="000C48C4"/>
    <w:rsid w:val="000C50E9"/>
    <w:rsid w:val="000C5B91"/>
    <w:rsid w:val="000D39FE"/>
    <w:rsid w:val="000E14C1"/>
    <w:rsid w:val="000E4513"/>
    <w:rsid w:val="000F51DB"/>
    <w:rsid w:val="000F5CB7"/>
    <w:rsid w:val="000F79BB"/>
    <w:rsid w:val="001275CE"/>
    <w:rsid w:val="001303F2"/>
    <w:rsid w:val="001309E3"/>
    <w:rsid w:val="0013264F"/>
    <w:rsid w:val="001329AC"/>
    <w:rsid w:val="00143965"/>
    <w:rsid w:val="001502C1"/>
    <w:rsid w:val="0015720A"/>
    <w:rsid w:val="00164A84"/>
    <w:rsid w:val="001652FF"/>
    <w:rsid w:val="00185615"/>
    <w:rsid w:val="001943FC"/>
    <w:rsid w:val="001A1DCA"/>
    <w:rsid w:val="001A6F6D"/>
    <w:rsid w:val="001B7744"/>
    <w:rsid w:val="001B79CC"/>
    <w:rsid w:val="001D10C2"/>
    <w:rsid w:val="001D3C73"/>
    <w:rsid w:val="001D4313"/>
    <w:rsid w:val="00200324"/>
    <w:rsid w:val="00201217"/>
    <w:rsid w:val="00201EA2"/>
    <w:rsid w:val="002208A1"/>
    <w:rsid w:val="00222E74"/>
    <w:rsid w:val="00235AAE"/>
    <w:rsid w:val="00244E57"/>
    <w:rsid w:val="00246EB6"/>
    <w:rsid w:val="002505D3"/>
    <w:rsid w:val="002625AD"/>
    <w:rsid w:val="00274273"/>
    <w:rsid w:val="0027681A"/>
    <w:rsid w:val="002B13D1"/>
    <w:rsid w:val="002C24A1"/>
    <w:rsid w:val="002C4334"/>
    <w:rsid w:val="002C7144"/>
    <w:rsid w:val="002D0E79"/>
    <w:rsid w:val="002E4043"/>
    <w:rsid w:val="002F07EB"/>
    <w:rsid w:val="002F0877"/>
    <w:rsid w:val="002F619D"/>
    <w:rsid w:val="003003AE"/>
    <w:rsid w:val="00301EDA"/>
    <w:rsid w:val="00307D12"/>
    <w:rsid w:val="00321E18"/>
    <w:rsid w:val="003271EB"/>
    <w:rsid w:val="00327E52"/>
    <w:rsid w:val="0033361F"/>
    <w:rsid w:val="00333EFD"/>
    <w:rsid w:val="003437B3"/>
    <w:rsid w:val="00365668"/>
    <w:rsid w:val="0037703A"/>
    <w:rsid w:val="00381E26"/>
    <w:rsid w:val="00387FF6"/>
    <w:rsid w:val="00391A75"/>
    <w:rsid w:val="003956B9"/>
    <w:rsid w:val="003A01D4"/>
    <w:rsid w:val="003A1A2B"/>
    <w:rsid w:val="003B473E"/>
    <w:rsid w:val="003C0B3A"/>
    <w:rsid w:val="003D6D95"/>
    <w:rsid w:val="00400AFC"/>
    <w:rsid w:val="00411098"/>
    <w:rsid w:val="0041158E"/>
    <w:rsid w:val="004320DC"/>
    <w:rsid w:val="00436BF5"/>
    <w:rsid w:val="00440954"/>
    <w:rsid w:val="004418CE"/>
    <w:rsid w:val="004437B8"/>
    <w:rsid w:val="00447A7A"/>
    <w:rsid w:val="00453E0C"/>
    <w:rsid w:val="0046181D"/>
    <w:rsid w:val="00466C79"/>
    <w:rsid w:val="00477FB3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682"/>
    <w:rsid w:val="004F4F94"/>
    <w:rsid w:val="00504B46"/>
    <w:rsid w:val="00504F99"/>
    <w:rsid w:val="005060CD"/>
    <w:rsid w:val="00510BA7"/>
    <w:rsid w:val="00513EE4"/>
    <w:rsid w:val="00522BD3"/>
    <w:rsid w:val="00525EC3"/>
    <w:rsid w:val="0056088D"/>
    <w:rsid w:val="00561805"/>
    <w:rsid w:val="0057218E"/>
    <w:rsid w:val="0057705C"/>
    <w:rsid w:val="00587FF5"/>
    <w:rsid w:val="00597506"/>
    <w:rsid w:val="005B4BFC"/>
    <w:rsid w:val="005D1B09"/>
    <w:rsid w:val="005D29B3"/>
    <w:rsid w:val="005D3CAC"/>
    <w:rsid w:val="005D77F3"/>
    <w:rsid w:val="005F13DD"/>
    <w:rsid w:val="005F5F06"/>
    <w:rsid w:val="006017D6"/>
    <w:rsid w:val="00603175"/>
    <w:rsid w:val="00603EF0"/>
    <w:rsid w:val="00607478"/>
    <w:rsid w:val="006203E7"/>
    <w:rsid w:val="006215E7"/>
    <w:rsid w:val="006216CA"/>
    <w:rsid w:val="00624C2C"/>
    <w:rsid w:val="006278B2"/>
    <w:rsid w:val="006312B6"/>
    <w:rsid w:val="0063401C"/>
    <w:rsid w:val="006656A3"/>
    <w:rsid w:val="00674BEA"/>
    <w:rsid w:val="0068226C"/>
    <w:rsid w:val="00692C1C"/>
    <w:rsid w:val="006A62B3"/>
    <w:rsid w:val="006B23FD"/>
    <w:rsid w:val="006B5FA4"/>
    <w:rsid w:val="006B7060"/>
    <w:rsid w:val="006B727E"/>
    <w:rsid w:val="006C0E04"/>
    <w:rsid w:val="006C3ED8"/>
    <w:rsid w:val="006C4958"/>
    <w:rsid w:val="006D0710"/>
    <w:rsid w:val="006D14F7"/>
    <w:rsid w:val="006E5CE4"/>
    <w:rsid w:val="006F57E2"/>
    <w:rsid w:val="007051CC"/>
    <w:rsid w:val="00710476"/>
    <w:rsid w:val="00711333"/>
    <w:rsid w:val="0071570F"/>
    <w:rsid w:val="007211C4"/>
    <w:rsid w:val="00732C41"/>
    <w:rsid w:val="007553AB"/>
    <w:rsid w:val="007577C2"/>
    <w:rsid w:val="007726FF"/>
    <w:rsid w:val="00772CA4"/>
    <w:rsid w:val="007974A4"/>
    <w:rsid w:val="007A2A42"/>
    <w:rsid w:val="007B64BA"/>
    <w:rsid w:val="007C11DB"/>
    <w:rsid w:val="007C4EFB"/>
    <w:rsid w:val="007D5F25"/>
    <w:rsid w:val="007E1AA4"/>
    <w:rsid w:val="007F0B28"/>
    <w:rsid w:val="007F20CF"/>
    <w:rsid w:val="007F4875"/>
    <w:rsid w:val="007F76DF"/>
    <w:rsid w:val="0080291B"/>
    <w:rsid w:val="00807857"/>
    <w:rsid w:val="00817988"/>
    <w:rsid w:val="008260FF"/>
    <w:rsid w:val="0083220F"/>
    <w:rsid w:val="00837E2D"/>
    <w:rsid w:val="008415EE"/>
    <w:rsid w:val="00842AFC"/>
    <w:rsid w:val="00843FAB"/>
    <w:rsid w:val="0085696F"/>
    <w:rsid w:val="00857657"/>
    <w:rsid w:val="00867792"/>
    <w:rsid w:val="00894566"/>
    <w:rsid w:val="008A1756"/>
    <w:rsid w:val="008A26BE"/>
    <w:rsid w:val="008B4B8F"/>
    <w:rsid w:val="008B4D62"/>
    <w:rsid w:val="008B60A5"/>
    <w:rsid w:val="008C20E3"/>
    <w:rsid w:val="008C5AC9"/>
    <w:rsid w:val="008D148F"/>
    <w:rsid w:val="008D701F"/>
    <w:rsid w:val="008E49B9"/>
    <w:rsid w:val="008E6902"/>
    <w:rsid w:val="008F2886"/>
    <w:rsid w:val="008F4A30"/>
    <w:rsid w:val="00904206"/>
    <w:rsid w:val="009061EC"/>
    <w:rsid w:val="00911DB5"/>
    <w:rsid w:val="009170FC"/>
    <w:rsid w:val="0092242D"/>
    <w:rsid w:val="0093083E"/>
    <w:rsid w:val="0093196D"/>
    <w:rsid w:val="00932B42"/>
    <w:rsid w:val="00942EB1"/>
    <w:rsid w:val="00983A16"/>
    <w:rsid w:val="00986789"/>
    <w:rsid w:val="009A458C"/>
    <w:rsid w:val="009B1CD7"/>
    <w:rsid w:val="009C52BA"/>
    <w:rsid w:val="009C6D52"/>
    <w:rsid w:val="009C7F8A"/>
    <w:rsid w:val="009E38A9"/>
    <w:rsid w:val="009E6F99"/>
    <w:rsid w:val="00A00350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86B54"/>
    <w:rsid w:val="00A96F8F"/>
    <w:rsid w:val="00AA0C23"/>
    <w:rsid w:val="00AA3257"/>
    <w:rsid w:val="00AA365B"/>
    <w:rsid w:val="00AA4C11"/>
    <w:rsid w:val="00AA54F3"/>
    <w:rsid w:val="00AC114C"/>
    <w:rsid w:val="00AC580A"/>
    <w:rsid w:val="00AD1E3B"/>
    <w:rsid w:val="00AD3CF4"/>
    <w:rsid w:val="00AD6101"/>
    <w:rsid w:val="00AD616C"/>
    <w:rsid w:val="00AE7543"/>
    <w:rsid w:val="00AF2DF2"/>
    <w:rsid w:val="00AF323A"/>
    <w:rsid w:val="00AF3478"/>
    <w:rsid w:val="00AF7980"/>
    <w:rsid w:val="00B014CD"/>
    <w:rsid w:val="00B02CD4"/>
    <w:rsid w:val="00B07D8C"/>
    <w:rsid w:val="00B16111"/>
    <w:rsid w:val="00B20A0D"/>
    <w:rsid w:val="00B36BBF"/>
    <w:rsid w:val="00B40C79"/>
    <w:rsid w:val="00B44754"/>
    <w:rsid w:val="00B50D31"/>
    <w:rsid w:val="00B518BC"/>
    <w:rsid w:val="00B60D18"/>
    <w:rsid w:val="00B622F9"/>
    <w:rsid w:val="00B771AA"/>
    <w:rsid w:val="00B809CF"/>
    <w:rsid w:val="00B90FED"/>
    <w:rsid w:val="00B972FD"/>
    <w:rsid w:val="00BA7BE6"/>
    <w:rsid w:val="00BB148C"/>
    <w:rsid w:val="00BD12B0"/>
    <w:rsid w:val="00BD3167"/>
    <w:rsid w:val="00BD60A3"/>
    <w:rsid w:val="00BE2660"/>
    <w:rsid w:val="00BE3339"/>
    <w:rsid w:val="00BF0501"/>
    <w:rsid w:val="00BF3A4A"/>
    <w:rsid w:val="00BF76BC"/>
    <w:rsid w:val="00C00E1E"/>
    <w:rsid w:val="00C04B10"/>
    <w:rsid w:val="00C11817"/>
    <w:rsid w:val="00C13C95"/>
    <w:rsid w:val="00C34735"/>
    <w:rsid w:val="00C36087"/>
    <w:rsid w:val="00C3699E"/>
    <w:rsid w:val="00C413D8"/>
    <w:rsid w:val="00C86AB0"/>
    <w:rsid w:val="00C97193"/>
    <w:rsid w:val="00CA217B"/>
    <w:rsid w:val="00CA5DBF"/>
    <w:rsid w:val="00CA7AA1"/>
    <w:rsid w:val="00CB2E0D"/>
    <w:rsid w:val="00CB460D"/>
    <w:rsid w:val="00CB485F"/>
    <w:rsid w:val="00CC5F2F"/>
    <w:rsid w:val="00CC7360"/>
    <w:rsid w:val="00CD1F4A"/>
    <w:rsid w:val="00CD363B"/>
    <w:rsid w:val="00CD69FE"/>
    <w:rsid w:val="00CF63A4"/>
    <w:rsid w:val="00D078F4"/>
    <w:rsid w:val="00D12031"/>
    <w:rsid w:val="00D329FE"/>
    <w:rsid w:val="00D45112"/>
    <w:rsid w:val="00D46984"/>
    <w:rsid w:val="00D508E3"/>
    <w:rsid w:val="00D52E0C"/>
    <w:rsid w:val="00D76E87"/>
    <w:rsid w:val="00D831E8"/>
    <w:rsid w:val="00D9533D"/>
    <w:rsid w:val="00DB2E0A"/>
    <w:rsid w:val="00DB2E19"/>
    <w:rsid w:val="00DD0AC5"/>
    <w:rsid w:val="00DD0E04"/>
    <w:rsid w:val="00DD170A"/>
    <w:rsid w:val="00DD6BD8"/>
    <w:rsid w:val="00DE00AE"/>
    <w:rsid w:val="00DF6E8D"/>
    <w:rsid w:val="00E071F0"/>
    <w:rsid w:val="00E07771"/>
    <w:rsid w:val="00E14219"/>
    <w:rsid w:val="00E20FE2"/>
    <w:rsid w:val="00E2114E"/>
    <w:rsid w:val="00E238F5"/>
    <w:rsid w:val="00E32708"/>
    <w:rsid w:val="00E35986"/>
    <w:rsid w:val="00E41741"/>
    <w:rsid w:val="00E43F0F"/>
    <w:rsid w:val="00E45A73"/>
    <w:rsid w:val="00E524B4"/>
    <w:rsid w:val="00E527A6"/>
    <w:rsid w:val="00E67382"/>
    <w:rsid w:val="00E81ECA"/>
    <w:rsid w:val="00E8531B"/>
    <w:rsid w:val="00E87F41"/>
    <w:rsid w:val="00EA021C"/>
    <w:rsid w:val="00EA0727"/>
    <w:rsid w:val="00EA3525"/>
    <w:rsid w:val="00EA3AA8"/>
    <w:rsid w:val="00EA63EA"/>
    <w:rsid w:val="00EC62BB"/>
    <w:rsid w:val="00ED177B"/>
    <w:rsid w:val="00ED539F"/>
    <w:rsid w:val="00EF70AF"/>
    <w:rsid w:val="00F00ED4"/>
    <w:rsid w:val="00F161E6"/>
    <w:rsid w:val="00F20A39"/>
    <w:rsid w:val="00F231E3"/>
    <w:rsid w:val="00F24568"/>
    <w:rsid w:val="00F27D93"/>
    <w:rsid w:val="00F35B5C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0F9C"/>
  <w15:docId w15:val="{FC262789-4684-4D6C-85A6-2ADD11E2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2"/>
    <w:uiPriority w:val="99"/>
    <w:semiHidden/>
    <w:unhideWhenUsed/>
    <w:rsid w:val="008E6902"/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8E6902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E690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6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  <w:style w:type="paragraph" w:styleId="-HTML">
    <w:name w:val="HTML Preformatted"/>
    <w:basedOn w:val="a"/>
    <w:link w:val="-HTMLChar"/>
    <w:uiPriority w:val="99"/>
    <w:unhideWhenUsed/>
    <w:rsid w:val="00365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365668"/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y2iqfc">
    <w:name w:val="y2iqfc"/>
    <w:basedOn w:val="a0"/>
    <w:rsid w:val="00365668"/>
  </w:style>
  <w:style w:type="character" w:customStyle="1" w:styleId="Char">
    <w:name w:val="Σώμα κειμένου Char"/>
    <w:basedOn w:val="a0"/>
    <w:link w:val="a3"/>
    <w:uiPriority w:val="1"/>
    <w:rsid w:val="00904206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65B29-C212-4E70-9A3C-31F8ADFF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3</cp:revision>
  <cp:lastPrinted>2022-08-27T11:23:00Z</cp:lastPrinted>
  <dcterms:created xsi:type="dcterms:W3CDTF">2023-03-02T13:38:00Z</dcterms:created>
  <dcterms:modified xsi:type="dcterms:W3CDTF">2023-03-02T13:39:00Z</dcterms:modified>
</cp:coreProperties>
</file>