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CF02" w14:textId="7ED22D3D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337CB99" w14:textId="77777777" w:rsidR="00A51665" w:rsidRPr="001672B8" w:rsidRDefault="00A51665" w:rsidP="00A51665">
      <w:pPr>
        <w:spacing w:line="360" w:lineRule="auto"/>
        <w:jc w:val="both"/>
        <w:rPr>
          <w:sz w:val="24"/>
          <w:szCs w:val="24"/>
        </w:rPr>
      </w:pPr>
      <w:bookmarkStart w:id="0" w:name="_Hlk54523267"/>
      <w:r w:rsidRPr="001672B8">
        <w:rPr>
          <w:sz w:val="24"/>
          <w:szCs w:val="24"/>
        </w:rPr>
        <w:t>Έστω ΑΒΓΔ παραλληλόγραμμο με ΑΒ=2ΒΓ, τμήμα ΔΕ στην προέκταση της ΑΔ τέτοιο ώστε ΔΕ=ΑΔ  και Η το σημείο τομής της ΒΕ με την ΔΓ.</w:t>
      </w:r>
      <w:bookmarkEnd w:id="0"/>
    </w:p>
    <w:p w14:paraId="18276E50" w14:textId="5E861178" w:rsidR="00A51665" w:rsidRDefault="00A51665" w:rsidP="001814A9">
      <w:pPr>
        <w:spacing w:line="360" w:lineRule="auto"/>
        <w:jc w:val="both"/>
        <w:rPr>
          <w:sz w:val="24"/>
          <w:szCs w:val="24"/>
        </w:rPr>
      </w:pPr>
      <w:r w:rsidRPr="002D5643">
        <w:rPr>
          <w:b/>
          <w:sz w:val="24"/>
          <w:szCs w:val="24"/>
        </w:rPr>
        <w:t>α)</w:t>
      </w:r>
      <w:r w:rsidRPr="002D5643">
        <w:rPr>
          <w:sz w:val="24"/>
          <w:szCs w:val="24"/>
        </w:rPr>
        <w:t xml:space="preserve"> </w:t>
      </w:r>
    </w:p>
    <w:p w14:paraId="68BCE631" w14:textId="700923A5" w:rsidR="001814A9" w:rsidRDefault="001814A9" w:rsidP="00A51665">
      <w:pPr>
        <w:spacing w:line="360" w:lineRule="auto"/>
        <w:jc w:val="center"/>
        <w:rPr>
          <w:sz w:val="24"/>
          <w:szCs w:val="24"/>
        </w:rPr>
      </w:pPr>
      <w:r w:rsidRPr="001814A9">
        <w:rPr>
          <w:noProof/>
          <w:sz w:val="24"/>
          <w:szCs w:val="24"/>
        </w:rPr>
        <w:drawing>
          <wp:inline distT="0" distB="0" distL="0" distR="0" wp14:anchorId="32EC6EBD" wp14:editId="0BE328B3">
            <wp:extent cx="2016000" cy="136800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BA9F" w14:textId="77777777" w:rsidR="00A51665" w:rsidRPr="002D5643" w:rsidRDefault="00A51665" w:rsidP="00A51665">
      <w:pPr>
        <w:spacing w:line="360" w:lineRule="auto"/>
        <w:jc w:val="both"/>
        <w:rPr>
          <w:sz w:val="24"/>
          <w:szCs w:val="24"/>
        </w:rPr>
      </w:pPr>
      <w:r w:rsidRPr="002D5643">
        <w:rPr>
          <w:sz w:val="24"/>
          <w:szCs w:val="24"/>
        </w:rPr>
        <w:t>Επειδή το ΑΒΓΔ είναι παραλληλόγραμμο, οι απέναντι πλευρές του είναι ίσες, άρα AΔ = BΓ.</w:t>
      </w:r>
    </w:p>
    <w:p w14:paraId="45672B25" w14:textId="77777777" w:rsidR="00A51665" w:rsidRPr="002D5643" w:rsidRDefault="00A51665" w:rsidP="00A5166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Έχουμε ότι </w:t>
      </w:r>
      <w:r w:rsidRPr="002D5643">
        <w:rPr>
          <w:sz w:val="24"/>
          <w:szCs w:val="24"/>
          <w:lang w:val="en-US"/>
        </w:rPr>
        <w:t>AE</w:t>
      </w:r>
      <w:r w:rsidRPr="002D5643">
        <w:rPr>
          <w:sz w:val="24"/>
          <w:szCs w:val="24"/>
        </w:rPr>
        <w:t xml:space="preserve"> = </w:t>
      </w:r>
      <w:r w:rsidRPr="002D5643">
        <w:rPr>
          <w:sz w:val="24"/>
          <w:szCs w:val="24"/>
          <w:lang w:val="en-US"/>
        </w:rPr>
        <w:t>A</w:t>
      </w:r>
      <w:r w:rsidRPr="002D5643">
        <w:rPr>
          <w:sz w:val="24"/>
          <w:szCs w:val="24"/>
        </w:rPr>
        <w:t>Δ + Δ</w:t>
      </w:r>
      <w:r w:rsidRPr="002D5643"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 xml:space="preserve"> και αφού ΑΔ=ΔΕ τότε ΑΕ=2ΑΔ και επειδή ΑΔ=ΒΓ τότε ΑΕ=ΑΒ. Άρα το τρίγωνο ΒΑΕ είναι ισοσκελές με ίσες πλευρές τις ΑΒ και ΑΕ.</w:t>
      </w:r>
    </w:p>
    <w:p w14:paraId="6AA942A2" w14:textId="473D0B31" w:rsidR="00A51665" w:rsidRDefault="00A51665" w:rsidP="001814A9">
      <w:pPr>
        <w:spacing w:line="360" w:lineRule="auto"/>
        <w:jc w:val="both"/>
        <w:rPr>
          <w:sz w:val="24"/>
          <w:szCs w:val="24"/>
        </w:rPr>
      </w:pPr>
      <w:r w:rsidRPr="002D5643">
        <w:rPr>
          <w:b/>
          <w:sz w:val="24"/>
          <w:szCs w:val="24"/>
        </w:rPr>
        <w:t>β)</w:t>
      </w:r>
      <w:r w:rsidRPr="002D5643">
        <w:rPr>
          <w:sz w:val="24"/>
          <w:szCs w:val="24"/>
        </w:rPr>
        <w:t xml:space="preserve"> </w:t>
      </w:r>
    </w:p>
    <w:p w14:paraId="6BA7D802" w14:textId="7436606F" w:rsidR="001814A9" w:rsidRDefault="001814A9" w:rsidP="00A51665">
      <w:pPr>
        <w:spacing w:line="360" w:lineRule="auto"/>
        <w:jc w:val="center"/>
        <w:rPr>
          <w:sz w:val="24"/>
          <w:szCs w:val="24"/>
        </w:rPr>
      </w:pPr>
      <w:r w:rsidRPr="001814A9">
        <w:rPr>
          <w:noProof/>
          <w:sz w:val="24"/>
          <w:szCs w:val="24"/>
        </w:rPr>
        <w:drawing>
          <wp:inline distT="0" distB="0" distL="0" distR="0" wp14:anchorId="5E2D91E6" wp14:editId="249D22F6">
            <wp:extent cx="1922400" cy="135720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00" cy="13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E4240" w14:textId="77777777" w:rsidR="00A51665" w:rsidRPr="002D5643" w:rsidRDefault="00A51665" w:rsidP="00A51665">
      <w:pPr>
        <w:spacing w:line="360" w:lineRule="auto"/>
        <w:jc w:val="both"/>
        <w:rPr>
          <w:sz w:val="24"/>
          <w:szCs w:val="24"/>
        </w:rPr>
      </w:pPr>
      <w:r w:rsidRPr="002D5643">
        <w:rPr>
          <w:sz w:val="24"/>
          <w:szCs w:val="24"/>
        </w:rPr>
        <w:t>Από το παραλληλόγραμμο ΑΒΓΔ είναι BΓ= // AΔ</w:t>
      </w:r>
      <w:r>
        <w:rPr>
          <w:sz w:val="24"/>
          <w:szCs w:val="24"/>
        </w:rPr>
        <w:t>,</w:t>
      </w:r>
      <w:r w:rsidRPr="00E562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στην προέκταση της ΑΔ το τμήμα ΔΕ ισούται με το </w:t>
      </w:r>
      <w:r w:rsidRPr="002D5643">
        <w:rPr>
          <w:sz w:val="24"/>
          <w:szCs w:val="24"/>
        </w:rPr>
        <w:t xml:space="preserve">ΑΔ </w:t>
      </w:r>
      <w:r>
        <w:rPr>
          <w:sz w:val="24"/>
          <w:szCs w:val="24"/>
        </w:rPr>
        <w:t>οπότε</w:t>
      </w:r>
      <w:r w:rsidRPr="002D5643">
        <w:rPr>
          <w:sz w:val="24"/>
          <w:szCs w:val="24"/>
        </w:rPr>
        <w:t xml:space="preserve"> και </w:t>
      </w:r>
      <w:r>
        <w:rPr>
          <w:sz w:val="24"/>
          <w:szCs w:val="24"/>
        </w:rPr>
        <w:t>ΔΕ</w:t>
      </w:r>
      <w:r w:rsidRPr="002D5643">
        <w:rPr>
          <w:sz w:val="24"/>
          <w:szCs w:val="24"/>
        </w:rPr>
        <w:t xml:space="preserve"> =// </w:t>
      </w:r>
      <w:r>
        <w:rPr>
          <w:sz w:val="24"/>
          <w:szCs w:val="24"/>
        </w:rPr>
        <w:t>ΒΓ</w:t>
      </w:r>
      <w:r w:rsidRPr="002D5643">
        <w:rPr>
          <w:sz w:val="24"/>
          <w:szCs w:val="24"/>
        </w:rPr>
        <w:t>. Άρα το τετράπλ</w:t>
      </w:r>
      <w:r>
        <w:rPr>
          <w:sz w:val="24"/>
          <w:szCs w:val="24"/>
        </w:rPr>
        <w:t>ευρο ΔΕΓΒ είναι παραλληλόγραμμο γιατί έχει δύο απέναντι πλευρές ίσες και παράλληλες.</w:t>
      </w:r>
    </w:p>
    <w:p w14:paraId="10459545" w14:textId="4D5C3BA3" w:rsidR="00A51665" w:rsidRDefault="00A51665" w:rsidP="001814A9">
      <w:pPr>
        <w:spacing w:line="360" w:lineRule="auto"/>
        <w:jc w:val="both"/>
        <w:rPr>
          <w:sz w:val="24"/>
          <w:szCs w:val="24"/>
        </w:rPr>
      </w:pPr>
      <w:r w:rsidRPr="002D5643">
        <w:rPr>
          <w:b/>
          <w:sz w:val="24"/>
          <w:szCs w:val="24"/>
        </w:rPr>
        <w:t>γ)</w:t>
      </w:r>
      <w:r w:rsidRPr="002D5643">
        <w:rPr>
          <w:sz w:val="24"/>
          <w:szCs w:val="24"/>
        </w:rPr>
        <w:t xml:space="preserve"> </w:t>
      </w:r>
    </w:p>
    <w:p w14:paraId="7930194F" w14:textId="6C577230" w:rsidR="001814A9" w:rsidRDefault="001814A9" w:rsidP="00A51665">
      <w:pPr>
        <w:spacing w:line="360" w:lineRule="auto"/>
        <w:jc w:val="center"/>
        <w:rPr>
          <w:sz w:val="24"/>
          <w:szCs w:val="24"/>
        </w:rPr>
      </w:pPr>
      <w:r w:rsidRPr="001814A9">
        <w:rPr>
          <w:noProof/>
          <w:sz w:val="24"/>
          <w:szCs w:val="24"/>
        </w:rPr>
        <w:drawing>
          <wp:inline distT="0" distB="0" distL="0" distR="0" wp14:anchorId="5F5E96E6" wp14:editId="71C4865C">
            <wp:extent cx="1879200" cy="1270800"/>
            <wp:effectExtent l="0" t="0" r="0" b="571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00" cy="12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C33EF" w14:textId="77777777" w:rsidR="00A51665" w:rsidRPr="002D5643" w:rsidRDefault="00A51665" w:rsidP="00A51665">
      <w:pPr>
        <w:spacing w:line="360" w:lineRule="auto"/>
        <w:jc w:val="both"/>
        <w:rPr>
          <w:sz w:val="24"/>
          <w:szCs w:val="24"/>
        </w:rPr>
      </w:pPr>
      <w:r w:rsidRPr="002D5643">
        <w:rPr>
          <w:sz w:val="24"/>
          <w:szCs w:val="24"/>
        </w:rPr>
        <w:t>Επειδή το ΔΕΓΒ είναι παραλληλόγραμμο, οι διαγώνιές του ΓΔ, ΒΕ διχοτομούνται στο Η. Δηλαδή το Η είναι μέσο του ΒΕ, άρα η ΑΗ είναι διάμεσος του τριγώνου ΒΑΕ.</w:t>
      </w:r>
    </w:p>
    <w:p w14:paraId="6A08200C" w14:textId="77777777" w:rsidR="00094A65" w:rsidRDefault="00094A65" w:rsidP="00A51665">
      <w:pPr>
        <w:spacing w:line="360" w:lineRule="auto"/>
        <w:jc w:val="both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B1AFE" w14:textId="77777777" w:rsidR="00992CAE" w:rsidRDefault="00992CAE" w:rsidP="005E6BE2">
      <w:r>
        <w:separator/>
      </w:r>
    </w:p>
  </w:endnote>
  <w:endnote w:type="continuationSeparator" w:id="0">
    <w:p w14:paraId="35C0698D" w14:textId="77777777" w:rsidR="00992CAE" w:rsidRDefault="00992CA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675BD" w14:textId="77777777" w:rsidR="00992CAE" w:rsidRDefault="00992CAE" w:rsidP="005E6BE2">
      <w:r>
        <w:separator/>
      </w:r>
    </w:p>
  </w:footnote>
  <w:footnote w:type="continuationSeparator" w:id="0">
    <w:p w14:paraId="1FBD1A69" w14:textId="77777777" w:rsidR="00992CAE" w:rsidRDefault="00992CA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865298">
    <w:abstractNumId w:val="3"/>
  </w:num>
  <w:num w:numId="2" w16cid:durableId="921335489">
    <w:abstractNumId w:val="2"/>
  </w:num>
  <w:num w:numId="3" w16cid:durableId="880088926">
    <w:abstractNumId w:val="0"/>
  </w:num>
  <w:num w:numId="4" w16cid:durableId="549921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65"/>
    <w:rsid w:val="00064174"/>
    <w:rsid w:val="00094A65"/>
    <w:rsid w:val="000F26B8"/>
    <w:rsid w:val="000F353F"/>
    <w:rsid w:val="00105218"/>
    <w:rsid w:val="001814A9"/>
    <w:rsid w:val="001A4759"/>
    <w:rsid w:val="001E7E63"/>
    <w:rsid w:val="00223546"/>
    <w:rsid w:val="002878A9"/>
    <w:rsid w:val="00572722"/>
    <w:rsid w:val="005A6D79"/>
    <w:rsid w:val="005C33E6"/>
    <w:rsid w:val="005E6BE2"/>
    <w:rsid w:val="006332F7"/>
    <w:rsid w:val="0075669D"/>
    <w:rsid w:val="007B2B90"/>
    <w:rsid w:val="00817B49"/>
    <w:rsid w:val="008F6B15"/>
    <w:rsid w:val="00970FB2"/>
    <w:rsid w:val="00990B49"/>
    <w:rsid w:val="00992CAE"/>
    <w:rsid w:val="009B0BA6"/>
    <w:rsid w:val="009B7786"/>
    <w:rsid w:val="00A06485"/>
    <w:rsid w:val="00A51665"/>
    <w:rsid w:val="00AA5C99"/>
    <w:rsid w:val="00B0089C"/>
    <w:rsid w:val="00B60D42"/>
    <w:rsid w:val="00C17198"/>
    <w:rsid w:val="00C45669"/>
    <w:rsid w:val="00C53625"/>
    <w:rsid w:val="00C6709E"/>
    <w:rsid w:val="00C91EED"/>
    <w:rsid w:val="00CD1A57"/>
    <w:rsid w:val="00D32A7F"/>
    <w:rsid w:val="00DC5E75"/>
    <w:rsid w:val="00E21585"/>
    <w:rsid w:val="00E30EE1"/>
    <w:rsid w:val="00E73AE7"/>
    <w:rsid w:val="00ED3F87"/>
    <w:rsid w:val="00EE5CF8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94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31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2023-01-09T19:26:00Z</dcterms:created>
  <dcterms:modified xsi:type="dcterms:W3CDTF">2023-01-09T19:34:00Z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