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0585" w14:textId="05A73DAF" w:rsidR="00FA6E9F" w:rsidRPr="004E6558" w:rsidRDefault="64AC9502" w:rsidP="006247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b/>
          <w:bCs/>
          <w:sz w:val="24"/>
          <w:szCs w:val="24"/>
        </w:rPr>
        <w:t>Θέμα 2</w:t>
      </w:r>
    </w:p>
    <w:p w14:paraId="5DDC31C4" w14:textId="6FAF8188" w:rsidR="006247B4" w:rsidRPr="006247B4" w:rsidRDefault="3DBDC2DD" w:rsidP="61EEA929">
      <w:pPr>
        <w:pStyle w:val="a3"/>
        <w:tabs>
          <w:tab w:val="left" w:pos="142"/>
        </w:tabs>
        <w:spacing w:after="0" w:line="360" w:lineRule="auto"/>
        <w:ind w:left="0"/>
        <w:jc w:val="both"/>
        <w:rPr>
          <w:sz w:val="24"/>
          <w:szCs w:val="24"/>
        </w:rPr>
      </w:pPr>
      <w:r w:rsidRPr="61EEA929">
        <w:rPr>
          <w:rFonts w:eastAsia="Calibri"/>
          <w:sz w:val="24"/>
          <w:szCs w:val="24"/>
        </w:rPr>
        <w:t xml:space="preserve"> </w:t>
      </w:r>
      <w:r w:rsidR="00994A15" w:rsidRPr="61EEA929">
        <w:rPr>
          <w:rFonts w:eastAsia="Calibri"/>
          <w:b/>
          <w:bCs/>
          <w:sz w:val="24"/>
          <w:szCs w:val="24"/>
        </w:rPr>
        <w:t xml:space="preserve">2.1 </w:t>
      </w:r>
      <w:r w:rsidR="00994A15" w:rsidRPr="61EEA929">
        <w:rPr>
          <w:b/>
          <w:bCs/>
          <w:sz w:val="24"/>
          <w:szCs w:val="24"/>
        </w:rPr>
        <w:t xml:space="preserve"> </w:t>
      </w:r>
      <w:r w:rsidR="006247B4" w:rsidRPr="61EEA929">
        <w:rPr>
          <w:sz w:val="24"/>
          <w:szCs w:val="24"/>
        </w:rPr>
        <w:t>Να εξηγήστε ποια επίδραση έχει η  αύξηση της Τάσης Λειτουργίας ενός επεξεργαστή και ποια είναι η κυριότερη συνέπεια από αυτή την ενέργεια.</w:t>
      </w:r>
    </w:p>
    <w:p w14:paraId="5CD0BFE6" w14:textId="3E76C6C9" w:rsidR="005E5A0E" w:rsidRPr="00994A15" w:rsidRDefault="006247B4" w:rsidP="2D037053">
      <w:pPr>
        <w:pStyle w:val="a3"/>
        <w:spacing w:after="0" w:line="360" w:lineRule="auto"/>
        <w:ind w:left="1080"/>
        <w:jc w:val="right"/>
        <w:rPr>
          <w:b/>
          <w:bCs/>
          <w:sz w:val="24"/>
          <w:szCs w:val="24"/>
        </w:rPr>
      </w:pPr>
      <w:r w:rsidRPr="2D037053">
        <w:rPr>
          <w:b/>
          <w:bCs/>
          <w:sz w:val="24"/>
          <w:szCs w:val="24"/>
        </w:rPr>
        <w:t xml:space="preserve">                                                                                                              Μονάδες </w:t>
      </w:r>
      <w:r w:rsidR="494DC8C9" w:rsidRPr="2D037053">
        <w:rPr>
          <w:b/>
          <w:bCs/>
          <w:sz w:val="24"/>
          <w:szCs w:val="24"/>
        </w:rPr>
        <w:t>10</w:t>
      </w:r>
    </w:p>
    <w:p w14:paraId="264995A9" w14:textId="5F1D5CBF" w:rsidR="001D4220" w:rsidRPr="004E6558" w:rsidRDefault="5FD7EECC" w:rsidP="22A8F830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2A8F83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2.2.</w:t>
      </w:r>
      <w:r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E3928DD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κατατάξετε </w:t>
      </w:r>
      <w:r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τις </w:t>
      </w:r>
      <w:r w:rsidR="0FD4F93E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παρακάτω περιπτώσεις χρήσης Δικτύων Υπολογιστών σε δύο στήλες, ανάλογα αν </w:t>
      </w:r>
      <w:r w:rsidR="62FC19B9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αποτελούν </w:t>
      </w:r>
      <w:r w:rsidR="0FD4F93E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Πλεονεκτήματα </w:t>
      </w:r>
      <w:r w:rsidR="638376E6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>ή</w:t>
      </w:r>
      <w:r w:rsidRPr="22A8F8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Μειονεκτήματα</w:t>
      </w:r>
      <w:r w:rsidR="46BF0907" w:rsidRPr="22A8F83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CC1BEAA" w14:textId="5B2FCEED" w:rsidR="22A8F830" w:rsidRDefault="22A8F830" w:rsidP="22A8F830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a4"/>
        <w:tblW w:w="5325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25"/>
      </w:tblGrid>
      <w:tr w:rsidR="099FA4BF" w14:paraId="514C446C" w14:textId="77777777" w:rsidTr="22A8F830">
        <w:trPr>
          <w:trHeight w:val="300"/>
        </w:trPr>
        <w:tc>
          <w:tcPr>
            <w:tcW w:w="5325" w:type="dxa"/>
          </w:tcPr>
          <w:p w14:paraId="5A087B7D" w14:textId="04FCB89B" w:rsidR="099FA4BF" w:rsidRDefault="7ADE2E63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1.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Διαμοιρασμός ψηφιακών πόρων.</w:t>
            </w:r>
          </w:p>
        </w:tc>
      </w:tr>
      <w:tr w:rsidR="099FA4BF" w14:paraId="7A700D88" w14:textId="77777777" w:rsidTr="22A8F830">
        <w:trPr>
          <w:trHeight w:val="300"/>
        </w:trPr>
        <w:tc>
          <w:tcPr>
            <w:tcW w:w="5325" w:type="dxa"/>
          </w:tcPr>
          <w:p w14:paraId="17E8BAC1" w14:textId="584E5BEA" w:rsidR="099FA4BF" w:rsidRDefault="5DA22437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2.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Ασφάλεια δεδομένων.</w:t>
            </w:r>
          </w:p>
        </w:tc>
      </w:tr>
      <w:tr w:rsidR="099FA4BF" w14:paraId="7510ABBC" w14:textId="77777777" w:rsidTr="22A8F830">
        <w:trPr>
          <w:trHeight w:val="300"/>
        </w:trPr>
        <w:tc>
          <w:tcPr>
            <w:tcW w:w="5325" w:type="dxa"/>
          </w:tcPr>
          <w:p w14:paraId="65727FD3" w14:textId="5796FDA6" w:rsidR="099FA4BF" w:rsidRDefault="0126B67E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3.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Κοινή χρήση περιφερειακών συσκευών.</w:t>
            </w:r>
          </w:p>
        </w:tc>
      </w:tr>
      <w:tr w:rsidR="099FA4BF" w14:paraId="14803638" w14:textId="77777777" w:rsidTr="22A8F830">
        <w:trPr>
          <w:trHeight w:val="300"/>
        </w:trPr>
        <w:tc>
          <w:tcPr>
            <w:tcW w:w="5325" w:type="dxa"/>
          </w:tcPr>
          <w:p w14:paraId="1A2486C9" w14:textId="24007DF5" w:rsidR="099FA4BF" w:rsidRDefault="61368D37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4.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Οικονομικό κόστος.</w:t>
            </w:r>
          </w:p>
        </w:tc>
      </w:tr>
      <w:tr w:rsidR="099FA4BF" w14:paraId="4744BA4E" w14:textId="77777777" w:rsidTr="22A8F830">
        <w:trPr>
          <w:trHeight w:val="300"/>
        </w:trPr>
        <w:tc>
          <w:tcPr>
            <w:tcW w:w="5325" w:type="dxa"/>
          </w:tcPr>
          <w:p w14:paraId="0CCA4F93" w14:textId="089F714C" w:rsidR="099FA4BF" w:rsidRDefault="3964ECE4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5.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Διαμοιρασμός σύνδεσης στο διαδίκτυο.</w:t>
            </w:r>
          </w:p>
        </w:tc>
      </w:tr>
      <w:tr w:rsidR="099FA4BF" w14:paraId="5C6CB01F" w14:textId="77777777" w:rsidTr="22A8F830">
        <w:trPr>
          <w:trHeight w:val="300"/>
        </w:trPr>
        <w:tc>
          <w:tcPr>
            <w:tcW w:w="5325" w:type="dxa"/>
          </w:tcPr>
          <w:p w14:paraId="695C80F4" w14:textId="6F80E71A" w:rsidR="099FA4BF" w:rsidRDefault="58AEB790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6.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 xml:space="preserve">Παρουσία ιών και 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  <w:lang w:val="en-US"/>
              </w:rPr>
              <w:t>malware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99FA4BF" w14:paraId="00CB0738" w14:textId="77777777" w:rsidTr="22A8F830">
        <w:trPr>
          <w:trHeight w:val="300"/>
        </w:trPr>
        <w:tc>
          <w:tcPr>
            <w:tcW w:w="5325" w:type="dxa"/>
          </w:tcPr>
          <w:p w14:paraId="13F658A1" w14:textId="60BA185F" w:rsidR="099FA4BF" w:rsidRDefault="391682CE" w:rsidP="22A8F830">
            <w:pPr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22A8F830">
              <w:rPr>
                <w:rFonts w:ascii="Calibri" w:eastAsia="Calibri" w:hAnsi="Calibri" w:cs="Calibri"/>
                <w:sz w:val="24"/>
                <w:szCs w:val="24"/>
              </w:rPr>
              <w:t>7.</w:t>
            </w:r>
            <w:r w:rsidR="099FA4BF" w:rsidRPr="22A8F830">
              <w:rPr>
                <w:rFonts w:ascii="Calibri" w:eastAsia="Calibri" w:hAnsi="Calibri" w:cs="Calibri"/>
                <w:sz w:val="24"/>
                <w:szCs w:val="24"/>
              </w:rPr>
              <w:t xml:space="preserve">Εξοικονόμηση χρημάτων. </w:t>
            </w:r>
          </w:p>
        </w:tc>
      </w:tr>
    </w:tbl>
    <w:p w14:paraId="44048DBB" w14:textId="223F3F5C" w:rsidR="001D4220" w:rsidRPr="004E6558" w:rsidRDefault="001D4220" w:rsidP="099FA4BF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67D2911" w14:textId="12877EF9" w:rsidR="001D4220" w:rsidRPr="004E6558" w:rsidRDefault="5FD7EECC" w:rsidP="2D037053">
      <w:pPr>
        <w:spacing w:after="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D03705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2D03705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Μονάδες </w:t>
      </w:r>
      <w:r w:rsidR="3CD7B7B0" w:rsidRPr="2D03705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15</w:t>
      </w:r>
    </w:p>
    <w:p w14:paraId="4FBBCB10" w14:textId="780AC249" w:rsidR="001D4220" w:rsidRPr="004E6558" w:rsidRDefault="001D4220" w:rsidP="099FA4BF">
      <w:pPr>
        <w:spacing w:after="0" w:line="360" w:lineRule="auto"/>
        <w:jc w:val="both"/>
        <w:rPr>
          <w:sz w:val="24"/>
          <w:szCs w:val="24"/>
        </w:rPr>
      </w:pPr>
    </w:p>
    <w:sectPr w:rsidR="001D4220" w:rsidRPr="004E6558" w:rsidSect="006247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0595D6F"/>
    <w:multiLevelType w:val="multilevel"/>
    <w:tmpl w:val="8F622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0423909">
    <w:abstractNumId w:val="2"/>
  </w:num>
  <w:num w:numId="2" w16cid:durableId="1113788431">
    <w:abstractNumId w:val="0"/>
  </w:num>
  <w:num w:numId="3" w16cid:durableId="191951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21"/>
    <w:rsid w:val="00096E8C"/>
    <w:rsid w:val="000D7C7C"/>
    <w:rsid w:val="00155569"/>
    <w:rsid w:val="001602A3"/>
    <w:rsid w:val="001D4220"/>
    <w:rsid w:val="001E30E2"/>
    <w:rsid w:val="001E4E08"/>
    <w:rsid w:val="00220395"/>
    <w:rsid w:val="00247751"/>
    <w:rsid w:val="002F2F24"/>
    <w:rsid w:val="00357FF3"/>
    <w:rsid w:val="0047424B"/>
    <w:rsid w:val="004E6558"/>
    <w:rsid w:val="00543BCD"/>
    <w:rsid w:val="005908E0"/>
    <w:rsid w:val="005E5A0E"/>
    <w:rsid w:val="006247B4"/>
    <w:rsid w:val="0063658D"/>
    <w:rsid w:val="006372EE"/>
    <w:rsid w:val="00714B89"/>
    <w:rsid w:val="007C29AE"/>
    <w:rsid w:val="007D72A2"/>
    <w:rsid w:val="00874C79"/>
    <w:rsid w:val="008A3632"/>
    <w:rsid w:val="008C2937"/>
    <w:rsid w:val="00930054"/>
    <w:rsid w:val="00933B6D"/>
    <w:rsid w:val="00994A15"/>
    <w:rsid w:val="009C275A"/>
    <w:rsid w:val="00A04C21"/>
    <w:rsid w:val="00AD676B"/>
    <w:rsid w:val="00B6300D"/>
    <w:rsid w:val="00B864F6"/>
    <w:rsid w:val="00B87482"/>
    <w:rsid w:val="00BE5D12"/>
    <w:rsid w:val="00C513D1"/>
    <w:rsid w:val="00CC4AFF"/>
    <w:rsid w:val="00CE19F6"/>
    <w:rsid w:val="00D44EB3"/>
    <w:rsid w:val="00D6567A"/>
    <w:rsid w:val="00E5583A"/>
    <w:rsid w:val="00F30B50"/>
    <w:rsid w:val="00F65D52"/>
    <w:rsid w:val="00FA6E9F"/>
    <w:rsid w:val="0126B67E"/>
    <w:rsid w:val="02B2AE37"/>
    <w:rsid w:val="052A8795"/>
    <w:rsid w:val="05E9DF86"/>
    <w:rsid w:val="0879C1B4"/>
    <w:rsid w:val="099FA4BF"/>
    <w:rsid w:val="0E3928DD"/>
    <w:rsid w:val="0FD4F93E"/>
    <w:rsid w:val="133672A4"/>
    <w:rsid w:val="162B1265"/>
    <w:rsid w:val="2277663E"/>
    <w:rsid w:val="22A8F830"/>
    <w:rsid w:val="2C0C37B6"/>
    <w:rsid w:val="2D037053"/>
    <w:rsid w:val="391682CE"/>
    <w:rsid w:val="3964ECE4"/>
    <w:rsid w:val="3C0D329F"/>
    <w:rsid w:val="3CD7B7B0"/>
    <w:rsid w:val="3DBDC2DD"/>
    <w:rsid w:val="405872A3"/>
    <w:rsid w:val="46BF0907"/>
    <w:rsid w:val="474B7CC6"/>
    <w:rsid w:val="494DC8C9"/>
    <w:rsid w:val="4977CF5D"/>
    <w:rsid w:val="4B0D4BDD"/>
    <w:rsid w:val="53E7FF83"/>
    <w:rsid w:val="53FD6630"/>
    <w:rsid w:val="58AEB790"/>
    <w:rsid w:val="5B57DBD1"/>
    <w:rsid w:val="5DA22437"/>
    <w:rsid w:val="5FABA349"/>
    <w:rsid w:val="5FB9B70B"/>
    <w:rsid w:val="5FD7EECC"/>
    <w:rsid w:val="6106000A"/>
    <w:rsid w:val="61368D37"/>
    <w:rsid w:val="61EEA929"/>
    <w:rsid w:val="62FC19B9"/>
    <w:rsid w:val="638376E6"/>
    <w:rsid w:val="64AC9502"/>
    <w:rsid w:val="71CA4F12"/>
    <w:rsid w:val="73A18836"/>
    <w:rsid w:val="757D7DD4"/>
    <w:rsid w:val="7ADE2E63"/>
    <w:rsid w:val="7D432CA6"/>
    <w:rsid w:val="7F88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a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FA6E9F"/>
  </w:style>
  <w:style w:type="character" w:customStyle="1" w:styleId="eop">
    <w:name w:val="eop"/>
    <w:basedOn w:val="a0"/>
    <w:rsid w:val="00FA6E9F"/>
  </w:style>
  <w:style w:type="table" w:styleId="a4">
    <w:name w:val="Table Grid"/>
    <w:basedOn w:val="a1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4A0AD6-F1DE-4158-AD83-C24D5EC3C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6EC2B-32CD-4FFE-8594-291277738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26487A-4360-49F7-8AB6-A07640EFC117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cp:lastPrinted>2023-03-04T18:53:00Z</cp:lastPrinted>
  <dcterms:created xsi:type="dcterms:W3CDTF">2023-02-26T15:33:00Z</dcterms:created>
  <dcterms:modified xsi:type="dcterms:W3CDTF">2023-03-04T18:54:00Z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