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93D88" w14:textId="77777777" w:rsidR="008B3196" w:rsidRDefault="008B3196" w:rsidP="008B3196">
      <w:pPr>
        <w:spacing w:after="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1652561F">
        <w:rPr>
          <w:rFonts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18CA5DCE" w14:textId="77777777" w:rsidR="008B3196" w:rsidRDefault="008B3196" w:rsidP="008B3196">
      <w:pPr>
        <w:spacing w:after="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1652561F">
        <w:rPr>
          <w:rFonts w:cs="Calibri"/>
          <w:b/>
          <w:bCs/>
          <w:color w:val="000000" w:themeColor="text1"/>
          <w:sz w:val="24"/>
          <w:szCs w:val="24"/>
        </w:rPr>
        <w:t xml:space="preserve">2.1 </w:t>
      </w:r>
    </w:p>
    <w:p w14:paraId="267D61AF" w14:textId="77777777" w:rsidR="008B3196" w:rsidRDefault="008B3196" w:rsidP="008B3196">
      <w:pPr>
        <w:spacing w:after="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1652561F">
        <w:rPr>
          <w:rFonts w:cs="Calibri"/>
          <w:color w:val="000000" w:themeColor="text1"/>
          <w:sz w:val="24"/>
          <w:szCs w:val="24"/>
        </w:rPr>
        <w:t>α. Επιχείρηση κάθετης ολοκλήρωσης.</w:t>
      </w:r>
    </w:p>
    <w:p w14:paraId="331932BE" w14:textId="77777777" w:rsidR="008B3196" w:rsidRDefault="008B3196" w:rsidP="008B3196">
      <w:pPr>
        <w:spacing w:after="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1906A32">
        <w:rPr>
          <w:rFonts w:cs="Calibri"/>
          <w:color w:val="000000" w:themeColor="text1"/>
          <w:sz w:val="24"/>
          <w:szCs w:val="24"/>
        </w:rPr>
        <w:t xml:space="preserve">β. Εκτροφή πτηνών - σφαγή, τυποποίηση και συσκευασία τους - διανομή συσκευασμένων προϊόντων σε σημεία πώλησης. </w:t>
      </w:r>
    </w:p>
    <w:p w14:paraId="68BC7764" w14:textId="3B99CC4B" w:rsidR="008B3196" w:rsidRDefault="008B3196" w:rsidP="008B3196">
      <w:pPr>
        <w:spacing w:after="0" w:line="360" w:lineRule="auto"/>
        <w:jc w:val="both"/>
        <w:rPr>
          <w:rFonts w:cs="Calibri"/>
          <w:sz w:val="24"/>
          <w:szCs w:val="24"/>
        </w:rPr>
      </w:pPr>
      <w:r w:rsidRPr="01906A32">
        <w:rPr>
          <w:rFonts w:cs="Calibri"/>
          <w:color w:val="000000" w:themeColor="text1"/>
          <w:sz w:val="24"/>
          <w:szCs w:val="24"/>
          <w:u w:val="single"/>
        </w:rPr>
        <w:t>Οι μαθητές/</w:t>
      </w:r>
      <w:proofErr w:type="spellStart"/>
      <w:r w:rsidRPr="01906A32">
        <w:rPr>
          <w:rFonts w:cs="Calibri"/>
          <w:color w:val="000000" w:themeColor="text1"/>
          <w:sz w:val="24"/>
          <w:szCs w:val="24"/>
          <w:u w:val="single"/>
        </w:rPr>
        <w:t>τριες</w:t>
      </w:r>
      <w:proofErr w:type="spellEnd"/>
      <w:r w:rsidRPr="01906A32">
        <w:rPr>
          <w:rFonts w:cs="Calibri"/>
          <w:color w:val="000000" w:themeColor="text1"/>
          <w:sz w:val="24"/>
          <w:szCs w:val="24"/>
          <w:u w:val="single"/>
        </w:rPr>
        <w:t xml:space="preserve"> μπορούν να αναφέρουν οποιοδήποτε άλλο παράδειγμα επιχείρησης που</w:t>
      </w:r>
      <w:r w:rsidRPr="01906A32">
        <w:rPr>
          <w:rFonts w:cs="Calibri"/>
          <w:sz w:val="24"/>
          <w:szCs w:val="24"/>
          <w:u w:val="single"/>
        </w:rPr>
        <w:t xml:space="preserve"> αναλαμβάνει τα στάδια της παραγωγής, μεταποίησης και εμπορίας αγροτικών προϊόντων ή δύο από αυτά</w:t>
      </w:r>
      <w:r w:rsidRPr="01906A32">
        <w:rPr>
          <w:rFonts w:cs="Calibri"/>
          <w:sz w:val="24"/>
          <w:szCs w:val="24"/>
        </w:rPr>
        <w:t>.</w:t>
      </w:r>
    </w:p>
    <w:p w14:paraId="213D2566" w14:textId="77777777" w:rsidR="008B3196" w:rsidRDefault="008B3196" w:rsidP="008B3196">
      <w:pPr>
        <w:spacing w:after="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1652561F">
        <w:rPr>
          <w:rFonts w:cs="Calibri"/>
          <w:b/>
          <w:bCs/>
          <w:color w:val="000000" w:themeColor="text1"/>
          <w:sz w:val="24"/>
          <w:szCs w:val="24"/>
        </w:rPr>
        <w:t>2.2</w:t>
      </w:r>
    </w:p>
    <w:p w14:paraId="41D08D60" w14:textId="77777777" w:rsidR="008B3196" w:rsidRDefault="008B3196" w:rsidP="008B3196">
      <w:pPr>
        <w:spacing w:after="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1906A32">
        <w:rPr>
          <w:rFonts w:cs="Calibri"/>
          <w:color w:val="000000" w:themeColor="text1"/>
          <w:sz w:val="24"/>
          <w:szCs w:val="24"/>
        </w:rPr>
        <w:t>α. 3.</w:t>
      </w:r>
      <w:bookmarkStart w:id="0" w:name="_GoBack"/>
      <w:bookmarkEnd w:id="0"/>
    </w:p>
    <w:p w14:paraId="78CC751D" w14:textId="77777777" w:rsidR="008B3196" w:rsidRDefault="008B3196" w:rsidP="008B3196">
      <w:pPr>
        <w:spacing w:after="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1906A32">
        <w:rPr>
          <w:rFonts w:cs="Calibri"/>
          <w:color w:val="000000" w:themeColor="text1"/>
          <w:sz w:val="24"/>
          <w:szCs w:val="24"/>
        </w:rPr>
        <w:t>β. 2.</w:t>
      </w:r>
    </w:p>
    <w:p w14:paraId="2964D3F2" w14:textId="77777777" w:rsidR="005A19FD" w:rsidRDefault="005A19FD" w:rsidP="008B3196">
      <w:pPr>
        <w:spacing w:line="360" w:lineRule="auto"/>
        <w:jc w:val="both"/>
      </w:pPr>
    </w:p>
    <w:sectPr w:rsidR="005A19FD" w:rsidSect="008B319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196"/>
    <w:rsid w:val="00392A0A"/>
    <w:rsid w:val="005A19FD"/>
    <w:rsid w:val="0083428F"/>
    <w:rsid w:val="008B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BC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1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1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 benekos</dc:creator>
  <cp:lastModifiedBy>HP</cp:lastModifiedBy>
  <cp:revision>3</cp:revision>
  <cp:lastPrinted>2023-02-26T14:54:00Z</cp:lastPrinted>
  <dcterms:created xsi:type="dcterms:W3CDTF">2023-02-26T13:32:00Z</dcterms:created>
  <dcterms:modified xsi:type="dcterms:W3CDTF">2023-02-26T14:54:00Z</dcterms:modified>
</cp:coreProperties>
</file>