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A5F4F" w:rsidRDefault="00D32046" w:rsidP="00CA5F4F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A5F4F">
        <w:rPr>
          <w:rFonts w:cs="Calibri"/>
          <w:b/>
          <w:bCs/>
          <w:sz w:val="24"/>
          <w:szCs w:val="24"/>
          <w:u w:val="single"/>
        </w:rPr>
        <w:t>Θέμα 2</w:t>
      </w:r>
      <w:r w:rsidRPr="00CA5F4F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9177D3" w:rsidRPr="00CA5F4F" w:rsidRDefault="00D32046" w:rsidP="00CA5F4F">
      <w:pPr>
        <w:spacing w:line="360" w:lineRule="auto"/>
        <w:jc w:val="both"/>
        <w:rPr>
          <w:sz w:val="24"/>
          <w:szCs w:val="24"/>
        </w:rPr>
      </w:pPr>
      <w:r w:rsidRPr="00CA5F4F">
        <w:rPr>
          <w:rFonts w:cs="Calibri"/>
          <w:b/>
          <w:bCs/>
          <w:sz w:val="24"/>
          <w:szCs w:val="24"/>
        </w:rPr>
        <w:t>2.</w:t>
      </w:r>
      <w:r w:rsidR="009177D3" w:rsidRPr="00CA5F4F">
        <w:rPr>
          <w:rFonts w:cs="Calibri"/>
          <w:b/>
          <w:bCs/>
          <w:sz w:val="24"/>
          <w:szCs w:val="24"/>
        </w:rPr>
        <w:t>1</w:t>
      </w:r>
      <w:r w:rsidR="00DE7687" w:rsidRPr="00CA5F4F">
        <w:rPr>
          <w:rFonts w:cs="Calibri"/>
          <w:b/>
          <w:bCs/>
          <w:sz w:val="24"/>
          <w:szCs w:val="24"/>
        </w:rPr>
        <w:t xml:space="preserve">. </w:t>
      </w:r>
      <w:r w:rsidR="009177D3" w:rsidRPr="00CA5F4F">
        <w:rPr>
          <w:rFonts w:cs="Calibri"/>
          <w:sz w:val="24"/>
          <w:szCs w:val="24"/>
        </w:rPr>
        <w:t>Να</w:t>
      </w:r>
      <w:r w:rsidR="009177D3" w:rsidRPr="00CA5F4F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347FD3">
        <w:rPr>
          <w:sz w:val="24"/>
          <w:szCs w:val="24"/>
        </w:rPr>
        <w:t>,</w:t>
      </w:r>
      <w:r w:rsidR="009177D3" w:rsidRPr="00CA5F4F">
        <w:rPr>
          <w:sz w:val="24"/>
          <w:szCs w:val="24"/>
        </w:rPr>
        <w:t xml:space="preserve"> ή τη λέξη Λάθος, αν η πρόταση είναι λανθασμένη</w:t>
      </w:r>
      <w:r w:rsidRPr="00CA5F4F">
        <w:rPr>
          <w:sz w:val="24"/>
          <w:szCs w:val="24"/>
        </w:rPr>
        <w:t>:</w:t>
      </w:r>
    </w:p>
    <w:p w:rsidR="007142CD" w:rsidRPr="00D93F90" w:rsidRDefault="00DE7687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D93F90">
        <w:rPr>
          <w:rFonts w:cs="Calibri"/>
          <w:bCs/>
          <w:sz w:val="24"/>
          <w:szCs w:val="24"/>
        </w:rPr>
        <w:t>α.</w:t>
      </w:r>
      <w:bookmarkStart w:id="0" w:name="_Hlk111029794"/>
      <w:r w:rsidR="00292FAD" w:rsidRPr="00D93F90">
        <w:rPr>
          <w:rFonts w:cs="Calibri"/>
          <w:bCs/>
          <w:sz w:val="24"/>
          <w:szCs w:val="24"/>
        </w:rPr>
        <w:t xml:space="preserve"> </w:t>
      </w:r>
      <w:r w:rsidR="00292FAD" w:rsidRPr="00D93F90">
        <w:rPr>
          <w:rFonts w:cs="Calibri"/>
          <w:sz w:val="24"/>
          <w:szCs w:val="24"/>
        </w:rPr>
        <w:t>Ένα</w:t>
      </w:r>
      <w:r w:rsidR="00347FD3">
        <w:rPr>
          <w:rFonts w:cs="Calibri"/>
          <w:sz w:val="24"/>
          <w:szCs w:val="24"/>
        </w:rPr>
        <w:t xml:space="preserve"> από τα μέτρα ασφαλείας κατά τη</w:t>
      </w:r>
      <w:r w:rsidR="00292FAD" w:rsidRPr="00D93F90">
        <w:rPr>
          <w:rFonts w:cs="Calibri"/>
          <w:sz w:val="24"/>
          <w:szCs w:val="24"/>
        </w:rPr>
        <w:t xml:space="preserve"> χρήση και λειτουργία των συσκευών παροχής αέρα στο α/</w:t>
      </w:r>
      <w:proofErr w:type="spellStart"/>
      <w:r w:rsidR="00292FAD" w:rsidRPr="00D93F90">
        <w:rPr>
          <w:rFonts w:cs="Calibri"/>
          <w:sz w:val="24"/>
          <w:szCs w:val="24"/>
        </w:rPr>
        <w:t>φος</w:t>
      </w:r>
      <w:proofErr w:type="spellEnd"/>
      <w:r w:rsidR="00292FAD" w:rsidRPr="00D93F90">
        <w:rPr>
          <w:rFonts w:cs="Calibri"/>
          <w:sz w:val="24"/>
          <w:szCs w:val="24"/>
        </w:rPr>
        <w:t xml:space="preserve"> είναι ότι δεν επιτρέπεται </w:t>
      </w:r>
      <w:r w:rsidR="00347FD3">
        <w:rPr>
          <w:rFonts w:cs="Calibri"/>
          <w:sz w:val="24"/>
          <w:szCs w:val="24"/>
        </w:rPr>
        <w:t xml:space="preserve">η </w:t>
      </w:r>
      <w:r w:rsidR="00292FAD" w:rsidRPr="00D93F90">
        <w:rPr>
          <w:rFonts w:cs="Calibri"/>
          <w:sz w:val="24"/>
          <w:szCs w:val="24"/>
        </w:rPr>
        <w:t xml:space="preserve">χρήση σωληνώσεων χαμηλής πίεσης (300 </w:t>
      </w:r>
      <w:r w:rsidR="00292FAD" w:rsidRPr="00D93F90">
        <w:rPr>
          <w:rFonts w:cs="Calibri"/>
          <w:sz w:val="24"/>
          <w:szCs w:val="24"/>
          <w:lang w:val="en-US"/>
        </w:rPr>
        <w:t>psi</w:t>
      </w:r>
      <w:r w:rsidR="00292FAD" w:rsidRPr="00D93F90">
        <w:rPr>
          <w:rFonts w:cs="Calibri"/>
          <w:sz w:val="24"/>
          <w:szCs w:val="24"/>
        </w:rPr>
        <w:t>) σε συμπιεστές με παροχή υψηλής πίεσης (3</w:t>
      </w:r>
      <w:r w:rsidR="00347FD3">
        <w:rPr>
          <w:rFonts w:cs="Calibri"/>
          <w:sz w:val="24"/>
          <w:szCs w:val="24"/>
        </w:rPr>
        <w:t>.</w:t>
      </w:r>
      <w:r w:rsidR="00292FAD" w:rsidRPr="00D93F90">
        <w:rPr>
          <w:rFonts w:cs="Calibri"/>
          <w:sz w:val="24"/>
          <w:szCs w:val="24"/>
        </w:rPr>
        <w:t xml:space="preserve">000 </w:t>
      </w:r>
      <w:r w:rsidR="00292FAD" w:rsidRPr="00D93F90">
        <w:rPr>
          <w:rFonts w:cs="Calibri"/>
          <w:sz w:val="24"/>
          <w:szCs w:val="24"/>
          <w:lang w:val="en-US"/>
        </w:rPr>
        <w:t>psi</w:t>
      </w:r>
      <w:r w:rsidR="00292FAD" w:rsidRPr="00D93F90">
        <w:rPr>
          <w:rFonts w:cs="Calibri"/>
          <w:sz w:val="24"/>
          <w:szCs w:val="24"/>
        </w:rPr>
        <w:t xml:space="preserve">). </w:t>
      </w:r>
      <w:r w:rsidR="00FD0FB6" w:rsidRPr="00D93F90">
        <w:rPr>
          <w:rFonts w:cs="Calibri"/>
          <w:sz w:val="24"/>
          <w:szCs w:val="24"/>
        </w:rPr>
        <w:t xml:space="preserve"> </w:t>
      </w:r>
      <w:bookmarkEnd w:id="0"/>
      <w:r w:rsidR="00C41FE0">
        <w:rPr>
          <w:rFonts w:cs="Calibri"/>
          <w:sz w:val="24"/>
          <w:szCs w:val="24"/>
        </w:rPr>
        <w:t xml:space="preserve"> </w:t>
      </w:r>
    </w:p>
    <w:p w:rsidR="00730817" w:rsidRPr="00D93F90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D93F90">
        <w:rPr>
          <w:rFonts w:cs="Calibri"/>
          <w:bCs/>
          <w:sz w:val="24"/>
          <w:szCs w:val="24"/>
        </w:rPr>
        <w:t>β.</w:t>
      </w:r>
      <w:bookmarkStart w:id="1" w:name="_Hlk111029845"/>
      <w:r w:rsidR="00292FAD" w:rsidRPr="00D93F90">
        <w:rPr>
          <w:rFonts w:cs="Calibri"/>
          <w:bCs/>
          <w:sz w:val="24"/>
          <w:szCs w:val="24"/>
        </w:rPr>
        <w:t xml:space="preserve"> </w:t>
      </w:r>
      <w:r w:rsidR="00292FAD" w:rsidRPr="00D93F90">
        <w:rPr>
          <w:rFonts w:cs="Calibri"/>
          <w:sz w:val="24"/>
          <w:szCs w:val="24"/>
        </w:rPr>
        <w:t xml:space="preserve">Η κάμψη </w:t>
      </w:r>
      <w:r w:rsidR="00347FD3">
        <w:rPr>
          <w:rFonts w:cs="Calibri"/>
          <w:sz w:val="24"/>
          <w:szCs w:val="24"/>
        </w:rPr>
        <w:t xml:space="preserve">ουσιαστικά </w:t>
      </w:r>
      <w:r w:rsidR="00292FAD" w:rsidRPr="00D93F90">
        <w:rPr>
          <w:rFonts w:cs="Calibri"/>
          <w:sz w:val="24"/>
          <w:szCs w:val="24"/>
        </w:rPr>
        <w:t xml:space="preserve">είναι </w:t>
      </w:r>
      <w:r w:rsidR="00347FD3">
        <w:rPr>
          <w:rFonts w:cs="Calibri"/>
          <w:sz w:val="24"/>
          <w:szCs w:val="24"/>
        </w:rPr>
        <w:t xml:space="preserve">ένας </w:t>
      </w:r>
      <w:r w:rsidR="00292FAD" w:rsidRPr="00D93F90">
        <w:rPr>
          <w:rFonts w:cs="Calibri"/>
          <w:sz w:val="24"/>
          <w:szCs w:val="24"/>
        </w:rPr>
        <w:t xml:space="preserve">συνδυασμός εφελκυσμού και θλίψης. </w:t>
      </w:r>
      <w:r w:rsidR="00FD0FB6" w:rsidRPr="00D93F90">
        <w:rPr>
          <w:rFonts w:cs="Calibri"/>
          <w:sz w:val="24"/>
          <w:szCs w:val="24"/>
        </w:rPr>
        <w:t xml:space="preserve"> </w:t>
      </w:r>
      <w:bookmarkEnd w:id="1"/>
      <w:r w:rsidR="00C41FE0">
        <w:rPr>
          <w:rFonts w:cs="Calibri"/>
          <w:sz w:val="24"/>
          <w:szCs w:val="24"/>
        </w:rPr>
        <w:t xml:space="preserve"> </w:t>
      </w:r>
    </w:p>
    <w:p w:rsidR="007142CD" w:rsidRPr="00D93F90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D93F90">
        <w:rPr>
          <w:rFonts w:cs="Calibri"/>
          <w:bCs/>
          <w:sz w:val="24"/>
          <w:szCs w:val="24"/>
        </w:rPr>
        <w:t>γ.</w:t>
      </w:r>
      <w:r w:rsidR="00292FAD" w:rsidRPr="00D93F90">
        <w:rPr>
          <w:rFonts w:cs="Calibri"/>
          <w:bCs/>
          <w:sz w:val="24"/>
          <w:szCs w:val="24"/>
        </w:rPr>
        <w:t xml:space="preserve"> </w:t>
      </w:r>
      <w:r w:rsidR="007F4810" w:rsidRPr="00D93F90">
        <w:rPr>
          <w:rFonts w:cs="Calibri"/>
          <w:sz w:val="24"/>
          <w:szCs w:val="24"/>
        </w:rPr>
        <w:t xml:space="preserve">Όλα τα στοιχεία </w:t>
      </w:r>
      <w:r w:rsidR="00347FD3">
        <w:rPr>
          <w:rFonts w:cs="Calibri"/>
          <w:sz w:val="24"/>
          <w:szCs w:val="24"/>
        </w:rPr>
        <w:t xml:space="preserve">της δομής </w:t>
      </w:r>
      <w:r w:rsidR="007F4810" w:rsidRPr="00D93F90">
        <w:rPr>
          <w:rFonts w:cs="Calibri"/>
          <w:sz w:val="24"/>
          <w:szCs w:val="24"/>
        </w:rPr>
        <w:t>του α/</w:t>
      </w:r>
      <w:proofErr w:type="spellStart"/>
      <w:r w:rsidR="007F4810" w:rsidRPr="00D93F90">
        <w:rPr>
          <w:rFonts w:cs="Calibri"/>
          <w:sz w:val="24"/>
          <w:szCs w:val="24"/>
        </w:rPr>
        <w:t>φους</w:t>
      </w:r>
      <w:proofErr w:type="spellEnd"/>
      <w:r w:rsidR="007F4810" w:rsidRPr="00D93F90">
        <w:rPr>
          <w:rFonts w:cs="Calibri"/>
          <w:sz w:val="24"/>
          <w:szCs w:val="24"/>
        </w:rPr>
        <w:t xml:space="preserve"> υπόκεινται στις ίδιες καταπονήσεις.</w:t>
      </w:r>
      <w:r w:rsidR="005221DC" w:rsidRPr="00D93F90">
        <w:rPr>
          <w:rFonts w:cs="Calibri"/>
          <w:sz w:val="24"/>
          <w:szCs w:val="24"/>
        </w:rPr>
        <w:t xml:space="preserve">  </w:t>
      </w:r>
      <w:r w:rsidR="00C41FE0">
        <w:rPr>
          <w:rFonts w:cs="Calibri"/>
          <w:sz w:val="24"/>
          <w:szCs w:val="24"/>
        </w:rPr>
        <w:t xml:space="preserve"> </w:t>
      </w:r>
    </w:p>
    <w:p w:rsidR="005E371D" w:rsidRPr="00D93F90" w:rsidRDefault="00292FAD" w:rsidP="007F481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 w:rsidRPr="00D93F90">
        <w:rPr>
          <w:rFonts w:cs="Calibri"/>
          <w:bCs/>
          <w:sz w:val="24"/>
          <w:szCs w:val="24"/>
        </w:rPr>
        <w:t xml:space="preserve">δ. </w:t>
      </w:r>
      <w:r w:rsidR="007F4810" w:rsidRPr="00D93F90">
        <w:rPr>
          <w:rFonts w:cs="Calibri"/>
          <w:sz w:val="24"/>
          <w:szCs w:val="24"/>
          <w:lang w:eastAsia="el-GR"/>
        </w:rPr>
        <w:t>Η ροπή περιστροφής του α/</w:t>
      </w:r>
      <w:proofErr w:type="spellStart"/>
      <w:r w:rsidR="007F4810" w:rsidRPr="00D93F90">
        <w:rPr>
          <w:rFonts w:cs="Calibri"/>
          <w:sz w:val="24"/>
          <w:szCs w:val="24"/>
          <w:lang w:eastAsia="el-GR"/>
        </w:rPr>
        <w:t>φους</w:t>
      </w:r>
      <w:proofErr w:type="spellEnd"/>
      <w:r w:rsidR="007F4810" w:rsidRPr="00D93F90">
        <w:rPr>
          <w:rFonts w:cs="Calibri"/>
          <w:sz w:val="24"/>
          <w:szCs w:val="24"/>
          <w:lang w:eastAsia="el-GR"/>
        </w:rPr>
        <w:t xml:space="preserve"> περί τον οριζόντιο άξονα, ονομάζεται ροπή εκτροπής. </w:t>
      </w:r>
      <w:r w:rsidR="00C41FE0">
        <w:rPr>
          <w:rFonts w:cs="Calibri"/>
          <w:sz w:val="24"/>
          <w:szCs w:val="24"/>
          <w:lang w:eastAsia="el-GR"/>
        </w:rPr>
        <w:t xml:space="preserve"> </w:t>
      </w:r>
    </w:p>
    <w:p w:rsidR="005E371D" w:rsidRPr="00D93F90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D93F90">
        <w:rPr>
          <w:rFonts w:cs="Calibri"/>
          <w:bCs/>
          <w:sz w:val="24"/>
          <w:szCs w:val="24"/>
        </w:rPr>
        <w:t xml:space="preserve">ε. </w:t>
      </w:r>
      <w:r w:rsidR="007F4810" w:rsidRPr="00D93F90">
        <w:rPr>
          <w:rFonts w:cs="Calibri"/>
          <w:sz w:val="24"/>
          <w:szCs w:val="24"/>
          <w:lang w:eastAsia="el-GR"/>
        </w:rPr>
        <w:t xml:space="preserve">Τα πνευματικά συστήματα μέσης πίεσης έχουν φιάλη. </w:t>
      </w:r>
      <w:r w:rsidR="005221DC" w:rsidRPr="00D93F90">
        <w:rPr>
          <w:rFonts w:cs="Calibri"/>
          <w:sz w:val="24"/>
          <w:szCs w:val="24"/>
          <w:lang w:eastAsia="el-GR"/>
        </w:rPr>
        <w:t xml:space="preserve"> </w:t>
      </w:r>
      <w:r w:rsidR="00C41FE0">
        <w:rPr>
          <w:rFonts w:cs="Calibri"/>
          <w:sz w:val="24"/>
          <w:szCs w:val="24"/>
          <w:lang w:eastAsia="el-GR"/>
        </w:rPr>
        <w:t xml:space="preserve"> </w:t>
      </w:r>
    </w:p>
    <w:p w:rsidR="00507B61" w:rsidRPr="00CA5F4F" w:rsidRDefault="007F4810" w:rsidP="00CA5F4F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347FD3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 </w:t>
      </w:r>
      <w:r w:rsidR="000221E8" w:rsidRPr="00CA5F4F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A5F4F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394C65" w:rsidRPr="00CA5F4F" w:rsidRDefault="00394C65" w:rsidP="00CA5F4F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D12B5C" w:rsidRPr="00C91945" w:rsidRDefault="002444AA" w:rsidP="00D12B5C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301E47">
        <w:rPr>
          <w:rFonts w:eastAsia="Times New Roman" w:cs="Calibri"/>
          <w:b/>
          <w:sz w:val="24"/>
          <w:szCs w:val="24"/>
          <w:lang w:eastAsia="el-GR"/>
        </w:rPr>
        <w:t>2.2</w:t>
      </w:r>
      <w:r w:rsidR="004E72DE" w:rsidRPr="004E72DE">
        <w:rPr>
          <w:rFonts w:eastAsia="Times New Roman" w:cs="Calibri"/>
          <w:b/>
          <w:sz w:val="24"/>
          <w:szCs w:val="24"/>
          <w:lang w:eastAsia="el-GR"/>
        </w:rPr>
        <w:t>.</w:t>
      </w:r>
      <w:r w:rsidRPr="00301E47">
        <w:rPr>
          <w:rFonts w:eastAsia="Times New Roman" w:cs="Calibri"/>
          <w:sz w:val="24"/>
          <w:szCs w:val="24"/>
          <w:lang w:eastAsia="el-GR"/>
        </w:rPr>
        <w:t xml:space="preserve"> </w:t>
      </w:r>
      <w:r>
        <w:rPr>
          <w:rFonts w:eastAsia="Times New Roman" w:cs="Calibri"/>
          <w:sz w:val="24"/>
          <w:szCs w:val="24"/>
          <w:lang w:eastAsia="el-GR"/>
        </w:rPr>
        <w:t xml:space="preserve"> </w:t>
      </w:r>
      <w:r w:rsidR="00D91B41">
        <w:rPr>
          <w:sz w:val="24"/>
        </w:rPr>
        <w:t>Να γράψετε τον αριθμό κάθε μίας από τις παρακάτω προτάσεις και, δίπλα, μία από τις λέξεις που συμπληρώνει σωστά τη</w:t>
      </w:r>
      <w:r w:rsidR="00347FD3">
        <w:rPr>
          <w:sz w:val="24"/>
        </w:rPr>
        <w:t xml:space="preserve">ν πρόταση. </w:t>
      </w:r>
      <w:r w:rsidR="00D12B5C">
        <w:rPr>
          <w:sz w:val="24"/>
        </w:rPr>
        <w:t>Σημειώνεται ότι δύο (2) από τις λέξεις θα περισσέψουν.</w:t>
      </w:r>
    </w:p>
    <w:p w:rsidR="00C57C32" w:rsidRDefault="00AD2972" w:rsidP="00AD2972">
      <w:pPr>
        <w:spacing w:after="0" w:line="360" w:lineRule="auto"/>
        <w:ind w:right="118"/>
        <w:jc w:val="both"/>
        <w:rPr>
          <w:sz w:val="24"/>
        </w:rPr>
      </w:pPr>
      <w:r w:rsidRPr="00C91945">
        <w:rPr>
          <w:rFonts w:eastAsia="Times New Roman" w:cs="Calibri"/>
          <w:sz w:val="24"/>
          <w:szCs w:val="24"/>
          <w:lang w:eastAsia="el-GR"/>
        </w:rPr>
        <w:t xml:space="preserve">Λέξεις που δίνονται: </w:t>
      </w:r>
      <w:r>
        <w:rPr>
          <w:rFonts w:eastAsia="Times New Roman" w:cs="Calibri"/>
          <w:sz w:val="24"/>
          <w:szCs w:val="24"/>
          <w:lang w:eastAsia="el-GR"/>
        </w:rPr>
        <w:t>αλουμινίου</w:t>
      </w:r>
      <w:r w:rsidRPr="00C91945">
        <w:rPr>
          <w:rFonts w:eastAsia="Times New Roman" w:cs="Calibri"/>
          <w:sz w:val="24"/>
          <w:szCs w:val="24"/>
          <w:lang w:eastAsia="el-GR"/>
        </w:rPr>
        <w:t xml:space="preserve">, </w:t>
      </w:r>
      <w:r>
        <w:rPr>
          <w:rFonts w:eastAsia="Times New Roman" w:cs="Calibri"/>
          <w:sz w:val="24"/>
          <w:szCs w:val="24"/>
          <w:lang w:eastAsia="el-GR"/>
        </w:rPr>
        <w:t xml:space="preserve">πηδάλια, </w:t>
      </w:r>
      <w:r w:rsidRPr="00C91945">
        <w:rPr>
          <w:rFonts w:eastAsia="Times New Roman" w:cs="Calibri"/>
          <w:sz w:val="24"/>
          <w:szCs w:val="24"/>
          <w:lang w:eastAsia="el-GR"/>
        </w:rPr>
        <w:t>επιθεώρηση</w:t>
      </w:r>
      <w:r>
        <w:rPr>
          <w:rFonts w:eastAsia="Times New Roman" w:cs="Calibri"/>
          <w:sz w:val="24"/>
          <w:szCs w:val="24"/>
          <w:lang w:eastAsia="el-GR"/>
        </w:rPr>
        <w:t>, μεταφέρεται</w:t>
      </w:r>
      <w:r w:rsidRPr="00C91945">
        <w:rPr>
          <w:rFonts w:eastAsia="Times New Roman" w:cs="Calibri"/>
          <w:sz w:val="24"/>
          <w:szCs w:val="24"/>
          <w:lang w:eastAsia="el-GR"/>
        </w:rPr>
        <w:t xml:space="preserve">, </w:t>
      </w:r>
      <w:r>
        <w:rPr>
          <w:rFonts w:eastAsia="Times New Roman" w:cs="Calibri"/>
          <w:sz w:val="24"/>
          <w:szCs w:val="24"/>
          <w:lang w:eastAsia="el-GR"/>
        </w:rPr>
        <w:t>σταματάει</w:t>
      </w:r>
      <w:r w:rsidR="004E72DE">
        <w:rPr>
          <w:rFonts w:eastAsia="Times New Roman" w:cs="Calibri"/>
          <w:sz w:val="24"/>
          <w:szCs w:val="24"/>
          <w:lang w:eastAsia="el-GR"/>
        </w:rPr>
        <w:t>,</w:t>
      </w:r>
      <w:r>
        <w:rPr>
          <w:rFonts w:eastAsia="Times New Roman" w:cs="Calibri"/>
          <w:sz w:val="24"/>
          <w:szCs w:val="24"/>
          <w:lang w:eastAsia="el-GR"/>
        </w:rPr>
        <w:t xml:space="preserve"> σταθμούς, </w:t>
      </w:r>
      <w:proofErr w:type="spellStart"/>
      <w:r>
        <w:rPr>
          <w:rFonts w:eastAsia="Times New Roman" w:cs="Calibri"/>
          <w:sz w:val="24"/>
          <w:szCs w:val="24"/>
          <w:lang w:eastAsia="el-GR"/>
        </w:rPr>
        <w:t>άντωσης</w:t>
      </w:r>
      <w:proofErr w:type="spellEnd"/>
      <w:r w:rsidRPr="00C91945">
        <w:rPr>
          <w:rFonts w:eastAsia="Times New Roman" w:cs="Calibri"/>
          <w:sz w:val="24"/>
          <w:szCs w:val="24"/>
          <w:lang w:eastAsia="el-GR"/>
        </w:rPr>
        <w:t>.</w:t>
      </w:r>
      <w:r w:rsidR="00347FD3" w:rsidRPr="00347FD3">
        <w:rPr>
          <w:sz w:val="24"/>
        </w:rPr>
        <w:t xml:space="preserve"> </w:t>
      </w:r>
    </w:p>
    <w:p w:rsidR="00D91B41" w:rsidRDefault="00D91B41" w:rsidP="00D91B41">
      <w:pPr>
        <w:rPr>
          <w:sz w:val="24"/>
        </w:rPr>
      </w:pPr>
    </w:p>
    <w:p w:rsidR="002444AA" w:rsidRPr="00D91B41" w:rsidRDefault="002444AA" w:rsidP="004E72DE">
      <w:pPr>
        <w:pStyle w:val="a3"/>
        <w:numPr>
          <w:ilvl w:val="0"/>
          <w:numId w:val="8"/>
        </w:numPr>
        <w:spacing w:after="0" w:line="360" w:lineRule="auto"/>
        <w:jc w:val="both"/>
        <w:rPr>
          <w:rFonts w:eastAsia="Times New Roman" w:cs="Calibri"/>
          <w:sz w:val="24"/>
          <w:szCs w:val="24"/>
          <w:lang w:eastAsia="el-GR"/>
        </w:rPr>
      </w:pPr>
      <w:r w:rsidRPr="00D91B41">
        <w:rPr>
          <w:rFonts w:eastAsia="Times New Roman" w:cs="Calibri"/>
          <w:sz w:val="24"/>
          <w:szCs w:val="24"/>
          <w:lang w:eastAsia="el-GR"/>
        </w:rPr>
        <w:t xml:space="preserve">Τα ……………… ενεργοποιούνται από τον χειριστή με το χειριστήριο και τα </w:t>
      </w:r>
      <w:proofErr w:type="spellStart"/>
      <w:r w:rsidRPr="00D91B41">
        <w:rPr>
          <w:rFonts w:eastAsia="Times New Roman" w:cs="Calibri"/>
          <w:sz w:val="24"/>
          <w:szCs w:val="24"/>
          <w:lang w:eastAsia="el-GR"/>
        </w:rPr>
        <w:t>ποδωστήρια</w:t>
      </w:r>
      <w:proofErr w:type="spellEnd"/>
      <w:r w:rsidR="00D91B41">
        <w:rPr>
          <w:rFonts w:eastAsia="Times New Roman" w:cs="Calibri"/>
          <w:sz w:val="24"/>
          <w:szCs w:val="24"/>
          <w:lang w:eastAsia="el-GR"/>
        </w:rPr>
        <w:t xml:space="preserve">. </w:t>
      </w:r>
      <w:r w:rsidR="00C41FE0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301E47" w:rsidRDefault="002444AA" w:rsidP="004E72DE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Η </w:t>
      </w:r>
      <w:proofErr w:type="spellStart"/>
      <w:r>
        <w:rPr>
          <w:rFonts w:eastAsia="Times New Roman" w:cs="Calibri"/>
          <w:sz w:val="24"/>
          <w:szCs w:val="24"/>
          <w:lang w:eastAsia="el-GR"/>
        </w:rPr>
        <w:t>ημικυψελοειδής</w:t>
      </w:r>
      <w:proofErr w:type="spellEnd"/>
      <w:r>
        <w:rPr>
          <w:rFonts w:eastAsia="Times New Roman" w:cs="Calibri"/>
          <w:sz w:val="24"/>
          <w:szCs w:val="24"/>
          <w:lang w:eastAsia="el-GR"/>
        </w:rPr>
        <w:t xml:space="preserve"> άτρακτος κατασκευάζεται κυρίως από κράματα ……………… και ελάχιστα μαγνησίου. </w:t>
      </w:r>
      <w:r w:rsidR="00C41FE0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301E47" w:rsidRDefault="002444AA" w:rsidP="002444AA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Η κύρια αποστολή της πτέρυγας είναι η παραγωγή της ……………………</w:t>
      </w:r>
      <w:r w:rsidR="00744F6E">
        <w:rPr>
          <w:rFonts w:eastAsia="Times New Roman" w:cs="Calibri"/>
          <w:sz w:val="24"/>
          <w:szCs w:val="24"/>
          <w:lang w:eastAsia="el-GR"/>
        </w:rPr>
        <w:t>……………….</w:t>
      </w:r>
      <w:r w:rsidR="00C41FE0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301E47" w:rsidRDefault="002444AA" w:rsidP="002444AA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Η θέση των δομικών αλλά και μη δομικών στοιχείων του α/</w:t>
      </w:r>
      <w:proofErr w:type="spellStart"/>
      <w:r>
        <w:rPr>
          <w:rFonts w:eastAsia="Times New Roman" w:cs="Calibri"/>
          <w:sz w:val="24"/>
          <w:szCs w:val="24"/>
          <w:lang w:eastAsia="el-GR"/>
        </w:rPr>
        <w:t>φους</w:t>
      </w:r>
      <w:proofErr w:type="spellEnd"/>
      <w:r>
        <w:rPr>
          <w:rFonts w:eastAsia="Times New Roman" w:cs="Calibri"/>
          <w:sz w:val="24"/>
          <w:szCs w:val="24"/>
          <w:lang w:eastAsia="el-GR"/>
        </w:rPr>
        <w:t xml:space="preserve"> προσδιορίζεται με ……………..</w:t>
      </w:r>
      <w:r w:rsidR="00D91B41">
        <w:rPr>
          <w:rFonts w:eastAsia="Times New Roman" w:cs="Calibri"/>
          <w:sz w:val="24"/>
          <w:szCs w:val="24"/>
          <w:lang w:eastAsia="el-GR"/>
        </w:rPr>
        <w:t xml:space="preserve"> </w:t>
      </w:r>
      <w:r w:rsidR="00C41FE0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C41FE0" w:rsidRDefault="00581119" w:rsidP="00C41FE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1FE0">
        <w:rPr>
          <w:rFonts w:eastAsia="Times New Roman" w:cs="Calibri"/>
          <w:sz w:val="24"/>
          <w:szCs w:val="24"/>
          <w:lang w:eastAsia="el-GR"/>
        </w:rPr>
        <w:t xml:space="preserve">Κάθε μεταβολή της πίεσης σε ένα σημείο ενός υδραυλικού συστήματος …………..... ακαριαία σε όλο το σύστημα. </w:t>
      </w:r>
      <w:r w:rsidR="00C41FE0" w:rsidRPr="00C41FE0">
        <w:rPr>
          <w:rFonts w:eastAsia="Times New Roman" w:cs="Calibri"/>
          <w:sz w:val="24"/>
          <w:szCs w:val="24"/>
          <w:lang w:eastAsia="el-GR"/>
        </w:rPr>
        <w:t xml:space="preserve"> </w:t>
      </w:r>
      <w:r w:rsidR="002444AA" w:rsidRPr="00C41FE0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0221E8" w:rsidRPr="00CA5F4F" w:rsidRDefault="002444AA" w:rsidP="00D91B41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     </w:t>
      </w:r>
      <w:r w:rsidRPr="00301E47">
        <w:rPr>
          <w:rFonts w:eastAsia="Times New Roman" w:cs="Calibri"/>
          <w:sz w:val="24"/>
          <w:szCs w:val="24"/>
          <w:lang w:eastAsia="el-GR"/>
        </w:rPr>
        <w:t xml:space="preserve"> </w:t>
      </w: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</w:t>
      </w:r>
      <w:r w:rsidR="00347FD3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 </w:t>
      </w:r>
      <w:r w:rsidRPr="00301E47">
        <w:rPr>
          <w:rFonts w:eastAsia="Times New Roman" w:cs="Calibri"/>
          <w:b/>
          <w:i/>
          <w:sz w:val="24"/>
          <w:szCs w:val="24"/>
          <w:lang w:eastAsia="el-GR"/>
        </w:rPr>
        <w:t>10</w:t>
      </w:r>
    </w:p>
    <w:sectPr w:rsidR="000221E8" w:rsidRPr="00CA5F4F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221" w:rsidRDefault="006A6221" w:rsidP="000A5916">
      <w:pPr>
        <w:spacing w:after="0" w:line="240" w:lineRule="auto"/>
      </w:pPr>
      <w:r>
        <w:separator/>
      </w:r>
    </w:p>
  </w:endnote>
  <w:endnote w:type="continuationSeparator" w:id="0">
    <w:p w:rsidR="006A6221" w:rsidRDefault="006A6221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221" w:rsidRDefault="006A6221" w:rsidP="000A5916">
      <w:pPr>
        <w:spacing w:after="0" w:line="240" w:lineRule="auto"/>
      </w:pPr>
      <w:r>
        <w:separator/>
      </w:r>
    </w:p>
  </w:footnote>
  <w:footnote w:type="continuationSeparator" w:id="0">
    <w:p w:rsidR="006A6221" w:rsidRDefault="006A6221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515EDF"/>
    <w:multiLevelType w:val="hybridMultilevel"/>
    <w:tmpl w:val="D40A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6813BB6"/>
    <w:multiLevelType w:val="hybridMultilevel"/>
    <w:tmpl w:val="FC06F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63B74FD"/>
    <w:multiLevelType w:val="hybridMultilevel"/>
    <w:tmpl w:val="3A6EDF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17EA0"/>
    <w:rsid w:val="000221E8"/>
    <w:rsid w:val="00045039"/>
    <w:rsid w:val="00063BE5"/>
    <w:rsid w:val="000A5916"/>
    <w:rsid w:val="000B4D52"/>
    <w:rsid w:val="000D0FD1"/>
    <w:rsid w:val="0014003A"/>
    <w:rsid w:val="00145E5F"/>
    <w:rsid w:val="00153B8D"/>
    <w:rsid w:val="0018531B"/>
    <w:rsid w:val="001B7368"/>
    <w:rsid w:val="001E221D"/>
    <w:rsid w:val="001F12C7"/>
    <w:rsid w:val="00215CD1"/>
    <w:rsid w:val="00217E55"/>
    <w:rsid w:val="00223004"/>
    <w:rsid w:val="002444AA"/>
    <w:rsid w:val="00292FAD"/>
    <w:rsid w:val="002B4674"/>
    <w:rsid w:val="002C5E51"/>
    <w:rsid w:val="00316ADA"/>
    <w:rsid w:val="003203E1"/>
    <w:rsid w:val="00347FD3"/>
    <w:rsid w:val="00394C65"/>
    <w:rsid w:val="003B4AF0"/>
    <w:rsid w:val="003F3124"/>
    <w:rsid w:val="0042430C"/>
    <w:rsid w:val="004B73B2"/>
    <w:rsid w:val="004E6F6D"/>
    <w:rsid w:val="004E72DE"/>
    <w:rsid w:val="004F672E"/>
    <w:rsid w:val="00507B61"/>
    <w:rsid w:val="005221DC"/>
    <w:rsid w:val="005429CF"/>
    <w:rsid w:val="005700C9"/>
    <w:rsid w:val="00577BBB"/>
    <w:rsid w:val="00581119"/>
    <w:rsid w:val="005C7580"/>
    <w:rsid w:val="005D7D27"/>
    <w:rsid w:val="005E371D"/>
    <w:rsid w:val="0063110E"/>
    <w:rsid w:val="00633257"/>
    <w:rsid w:val="006A6221"/>
    <w:rsid w:val="006D0ADB"/>
    <w:rsid w:val="006E4B36"/>
    <w:rsid w:val="006E512A"/>
    <w:rsid w:val="007142CD"/>
    <w:rsid w:val="00730817"/>
    <w:rsid w:val="00742BCF"/>
    <w:rsid w:val="00744F6E"/>
    <w:rsid w:val="00773206"/>
    <w:rsid w:val="00774D74"/>
    <w:rsid w:val="00784AAE"/>
    <w:rsid w:val="007D380C"/>
    <w:rsid w:val="007F4810"/>
    <w:rsid w:val="00824003"/>
    <w:rsid w:val="00827C2A"/>
    <w:rsid w:val="00831E42"/>
    <w:rsid w:val="00842B74"/>
    <w:rsid w:val="008C1E14"/>
    <w:rsid w:val="008C4570"/>
    <w:rsid w:val="008D0C7B"/>
    <w:rsid w:val="008D17A7"/>
    <w:rsid w:val="008E0347"/>
    <w:rsid w:val="008E0B81"/>
    <w:rsid w:val="008F50A2"/>
    <w:rsid w:val="009177D3"/>
    <w:rsid w:val="00994184"/>
    <w:rsid w:val="009969B8"/>
    <w:rsid w:val="009B3F32"/>
    <w:rsid w:val="009D525A"/>
    <w:rsid w:val="009E06B7"/>
    <w:rsid w:val="009E0ED3"/>
    <w:rsid w:val="00A308FA"/>
    <w:rsid w:val="00A5104F"/>
    <w:rsid w:val="00A67F4E"/>
    <w:rsid w:val="00A70627"/>
    <w:rsid w:val="00A7286F"/>
    <w:rsid w:val="00AA1B5C"/>
    <w:rsid w:val="00AA6827"/>
    <w:rsid w:val="00AD2972"/>
    <w:rsid w:val="00B175CB"/>
    <w:rsid w:val="00B2617A"/>
    <w:rsid w:val="00B32EFC"/>
    <w:rsid w:val="00B548C8"/>
    <w:rsid w:val="00BF71EB"/>
    <w:rsid w:val="00C3220C"/>
    <w:rsid w:val="00C41FE0"/>
    <w:rsid w:val="00C57C32"/>
    <w:rsid w:val="00C723AF"/>
    <w:rsid w:val="00C81C6B"/>
    <w:rsid w:val="00C8244D"/>
    <w:rsid w:val="00C9716F"/>
    <w:rsid w:val="00CA5F4F"/>
    <w:rsid w:val="00CA70DE"/>
    <w:rsid w:val="00CB11D0"/>
    <w:rsid w:val="00CC5FCB"/>
    <w:rsid w:val="00D00B94"/>
    <w:rsid w:val="00D12B5C"/>
    <w:rsid w:val="00D21833"/>
    <w:rsid w:val="00D32046"/>
    <w:rsid w:val="00D4145E"/>
    <w:rsid w:val="00D91B41"/>
    <w:rsid w:val="00D93F90"/>
    <w:rsid w:val="00D96A66"/>
    <w:rsid w:val="00DB7C2B"/>
    <w:rsid w:val="00DE7687"/>
    <w:rsid w:val="00E36917"/>
    <w:rsid w:val="00E37C5A"/>
    <w:rsid w:val="00E65BAA"/>
    <w:rsid w:val="00E80CD4"/>
    <w:rsid w:val="00E85A55"/>
    <w:rsid w:val="00EB1E01"/>
    <w:rsid w:val="00EC201B"/>
    <w:rsid w:val="00ED0CB0"/>
    <w:rsid w:val="00F27951"/>
    <w:rsid w:val="00FB2BF2"/>
    <w:rsid w:val="00FB4650"/>
    <w:rsid w:val="00FD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F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4</cp:revision>
  <cp:lastPrinted>2018-05-14T14:13:00Z</cp:lastPrinted>
  <dcterms:created xsi:type="dcterms:W3CDTF">2023-01-18T12:12:00Z</dcterms:created>
  <dcterms:modified xsi:type="dcterms:W3CDTF">2023-02-21T16:18:00Z</dcterms:modified>
</cp:coreProperties>
</file>