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05" w:rsidRPr="003A6C23" w:rsidRDefault="00D56F05" w:rsidP="001117E1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3A6C23">
        <w:rPr>
          <w:rFonts w:cstheme="minorHAns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D56F05" w:rsidRPr="003A6C23" w:rsidRDefault="00D56F05" w:rsidP="001117E1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2.1. </w:t>
      </w:r>
    </w:p>
    <w:p w:rsidR="00D56F05" w:rsidRPr="003A6C23" w:rsidRDefault="00D56F05" w:rsidP="001117E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>α)</w:t>
      </w:r>
    </w:p>
    <w:p w:rsidR="00A81E52" w:rsidRPr="003A6C23" w:rsidRDefault="00A81E52" w:rsidP="001117E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6</w:t>
      </w:r>
      <w:r w:rsidRPr="003A6C23">
        <w:rPr>
          <w:rFonts w:cstheme="minorHAnsi"/>
          <w:sz w:val="24"/>
          <w:szCs w:val="24"/>
        </w:rPr>
        <w:t>C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 xml:space="preserve"> Ανήκει στη δεύτερη περίοδο</w:t>
      </w:r>
      <w:r w:rsidR="00C0535D">
        <w:rPr>
          <w:rFonts w:cstheme="minorHAnsi"/>
          <w:sz w:val="24"/>
          <w:szCs w:val="24"/>
          <w:lang w:val="el-GR"/>
        </w:rPr>
        <w:t>.</w:t>
      </w:r>
    </w:p>
    <w:p w:rsidR="00A81E52" w:rsidRPr="003A6C23" w:rsidRDefault="00A81E52" w:rsidP="001117E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7</w:t>
      </w:r>
      <w:r w:rsidRPr="003A6C23">
        <w:rPr>
          <w:rFonts w:cstheme="minorHAnsi"/>
          <w:sz w:val="24"/>
          <w:szCs w:val="24"/>
        </w:rPr>
        <w:t>N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3</w:t>
      </w:r>
      <w:r w:rsidRPr="003A6C23">
        <w:rPr>
          <w:rFonts w:cstheme="minorHAnsi"/>
          <w:sz w:val="24"/>
          <w:szCs w:val="24"/>
          <w:lang w:val="el-GR"/>
        </w:rPr>
        <w:t xml:space="preserve"> Ανήκει στη δεύτερη περίοδο</w:t>
      </w:r>
      <w:r w:rsidR="00C0535D">
        <w:rPr>
          <w:rFonts w:cstheme="minorHAnsi"/>
          <w:sz w:val="24"/>
          <w:szCs w:val="24"/>
          <w:lang w:val="el-GR"/>
        </w:rPr>
        <w:t>.</w:t>
      </w:r>
    </w:p>
    <w:p w:rsidR="00A81E52" w:rsidRPr="003A6C23" w:rsidRDefault="00A81E52" w:rsidP="001117E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20</w:t>
      </w:r>
      <w:r w:rsidRPr="003A6C23">
        <w:rPr>
          <w:rFonts w:cstheme="minorHAnsi"/>
          <w:sz w:val="24"/>
          <w:szCs w:val="24"/>
        </w:rPr>
        <w:t>Ca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4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 xml:space="preserve"> Ανήκει στην τέταρτη περίοδο</w:t>
      </w:r>
      <w:r w:rsidR="00C0535D">
        <w:rPr>
          <w:rFonts w:cstheme="minorHAnsi"/>
          <w:sz w:val="24"/>
          <w:szCs w:val="24"/>
          <w:lang w:val="el-GR"/>
        </w:rPr>
        <w:t>.</w:t>
      </w:r>
    </w:p>
    <w:p w:rsidR="00A81E52" w:rsidRPr="003A6C23" w:rsidRDefault="00A81E52" w:rsidP="001117E1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26</w:t>
      </w:r>
      <w:r w:rsidRPr="003A6C23">
        <w:rPr>
          <w:rFonts w:cstheme="minorHAnsi"/>
          <w:sz w:val="24"/>
          <w:szCs w:val="24"/>
        </w:rPr>
        <w:t>Fe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C36DDD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C36DDD">
        <w:rPr>
          <w:rFonts w:cstheme="minorHAnsi"/>
          <w:i/>
          <w:sz w:val="24"/>
          <w:szCs w:val="24"/>
        </w:rPr>
        <w:t>d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4</w:t>
      </w:r>
      <w:r w:rsidRPr="00C36DDD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 xml:space="preserve"> Ανήκει στην τέταρτη περίοδο</w:t>
      </w:r>
      <w:r w:rsidR="00C0535D">
        <w:rPr>
          <w:rFonts w:cstheme="minorHAnsi"/>
          <w:sz w:val="24"/>
          <w:szCs w:val="24"/>
          <w:lang w:val="el-GR"/>
        </w:rPr>
        <w:t>.</w:t>
      </w:r>
    </w:p>
    <w:p w:rsidR="00D56F05" w:rsidRPr="00C0535D" w:rsidRDefault="001850CE" w:rsidP="001117E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lang w:val="el-GR"/>
        </w:rPr>
        <w:t xml:space="preserve">Στην ίδια περίοδο ανήκουν τα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6</w:t>
      </w:r>
      <w:r w:rsidRPr="003A6C23">
        <w:rPr>
          <w:rFonts w:cstheme="minorHAnsi"/>
          <w:sz w:val="24"/>
          <w:szCs w:val="24"/>
        </w:rPr>
        <w:t>C</w:t>
      </w:r>
      <w:r w:rsidRPr="003A6C23">
        <w:rPr>
          <w:rFonts w:cstheme="minorHAnsi"/>
          <w:sz w:val="24"/>
          <w:szCs w:val="24"/>
          <w:lang w:val="el-GR"/>
        </w:rPr>
        <w:t>,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 xml:space="preserve"> 7</w:t>
      </w:r>
      <w:r w:rsidRPr="003A6C23">
        <w:rPr>
          <w:rFonts w:cstheme="minorHAnsi"/>
          <w:sz w:val="24"/>
          <w:szCs w:val="24"/>
        </w:rPr>
        <w:t>N</w:t>
      </w:r>
      <w:r w:rsidRPr="003A6C23">
        <w:rPr>
          <w:rFonts w:cstheme="minorHAnsi"/>
          <w:sz w:val="24"/>
          <w:szCs w:val="24"/>
          <w:lang w:val="el-GR"/>
        </w:rPr>
        <w:t xml:space="preserve"> και τα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20</w:t>
      </w:r>
      <w:r w:rsidRPr="003A6C23">
        <w:rPr>
          <w:rFonts w:cstheme="minorHAnsi"/>
          <w:sz w:val="24"/>
          <w:szCs w:val="24"/>
        </w:rPr>
        <w:t>Ca</w:t>
      </w:r>
      <w:r w:rsidRPr="003A6C23">
        <w:rPr>
          <w:rFonts w:cstheme="minorHAnsi"/>
          <w:sz w:val="24"/>
          <w:szCs w:val="24"/>
          <w:lang w:val="el-GR"/>
        </w:rPr>
        <w:t xml:space="preserve">,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26</w:t>
      </w:r>
      <w:r w:rsidRPr="003A6C23">
        <w:rPr>
          <w:rFonts w:cstheme="minorHAnsi"/>
          <w:sz w:val="24"/>
          <w:szCs w:val="24"/>
        </w:rPr>
        <w:t>Fe</w:t>
      </w:r>
      <w:r w:rsidR="00C0535D">
        <w:rPr>
          <w:rFonts w:cstheme="minorHAnsi"/>
          <w:sz w:val="24"/>
          <w:szCs w:val="24"/>
          <w:lang w:val="el-GR"/>
        </w:rPr>
        <w:t>.</w:t>
      </w:r>
    </w:p>
    <w:p w:rsidR="00D56F05" w:rsidRPr="003A6C23" w:rsidRDefault="00D56F05" w:rsidP="001117E1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β)  </w:t>
      </w:r>
      <w:r w:rsidR="001850CE" w:rsidRPr="003A6C23">
        <w:rPr>
          <w:rFonts w:asciiTheme="minorHAnsi" w:hAnsiTheme="minorHAnsi" w:cstheme="minorHAnsi"/>
          <w:lang w:val="el-GR"/>
        </w:rPr>
        <w:t xml:space="preserve">Το πιο </w:t>
      </w:r>
      <w:proofErr w:type="spellStart"/>
      <w:r w:rsidR="001850CE" w:rsidRPr="003A6C23">
        <w:rPr>
          <w:rFonts w:asciiTheme="minorHAnsi" w:hAnsiTheme="minorHAnsi" w:cstheme="minorHAnsi"/>
          <w:lang w:val="el-GR"/>
        </w:rPr>
        <w:t>ηλεκτραρνητικό</w:t>
      </w:r>
      <w:proofErr w:type="spellEnd"/>
      <w:r w:rsidR="001850CE" w:rsidRPr="003A6C23">
        <w:rPr>
          <w:rFonts w:asciiTheme="minorHAnsi" w:hAnsiTheme="minorHAnsi" w:cstheme="minorHAnsi"/>
          <w:lang w:val="el-GR"/>
        </w:rPr>
        <w:t xml:space="preserve"> στοιχείο είναι το </w:t>
      </w:r>
      <w:r w:rsidR="001850CE" w:rsidRPr="003A6C23">
        <w:rPr>
          <w:rFonts w:asciiTheme="minorHAnsi" w:hAnsiTheme="minorHAnsi" w:cstheme="minorHAnsi"/>
          <w:color w:val="auto"/>
          <w:vertAlign w:val="subscript"/>
          <w:lang w:val="el-GR"/>
        </w:rPr>
        <w:t>7</w:t>
      </w:r>
      <w:r w:rsidR="001850CE" w:rsidRPr="003A6C23">
        <w:rPr>
          <w:rFonts w:asciiTheme="minorHAnsi" w:hAnsiTheme="minorHAnsi" w:cstheme="minorHAnsi"/>
          <w:color w:val="auto"/>
        </w:rPr>
        <w:t>N</w:t>
      </w:r>
      <w:r w:rsidR="001850CE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C216A9">
        <w:rPr>
          <w:rFonts w:asciiTheme="minorHAnsi" w:hAnsiTheme="minorHAnsi" w:cstheme="minorHAnsi"/>
          <w:color w:val="auto"/>
          <w:lang w:val="el-GR"/>
        </w:rPr>
        <w:t>(2</w:t>
      </w:r>
      <w:r w:rsidR="00C216A9" w:rsidRPr="00C216A9">
        <w:rPr>
          <w:rFonts w:asciiTheme="minorHAnsi" w:hAnsiTheme="minorHAnsi" w:cstheme="minorHAnsi"/>
          <w:color w:val="auto"/>
          <w:vertAlign w:val="superscript"/>
          <w:lang w:val="el-GR"/>
        </w:rPr>
        <w:t>η</w:t>
      </w:r>
      <w:r w:rsidR="00C216A9">
        <w:rPr>
          <w:rFonts w:asciiTheme="minorHAnsi" w:hAnsiTheme="minorHAnsi" w:cstheme="minorHAnsi"/>
          <w:color w:val="auto"/>
          <w:lang w:val="el-GR"/>
        </w:rPr>
        <w:t xml:space="preserve"> περίοδος – 5</w:t>
      </w:r>
      <w:r w:rsidR="00C216A9" w:rsidRPr="00C216A9">
        <w:rPr>
          <w:rFonts w:asciiTheme="minorHAnsi" w:hAnsiTheme="minorHAnsi" w:cstheme="minorHAnsi"/>
          <w:color w:val="auto"/>
          <w:vertAlign w:val="superscript"/>
          <w:lang w:val="el-GR"/>
        </w:rPr>
        <w:t>η</w:t>
      </w:r>
      <w:r w:rsidR="00C216A9">
        <w:rPr>
          <w:rFonts w:asciiTheme="minorHAnsi" w:hAnsiTheme="minorHAnsi" w:cstheme="minorHAnsi"/>
          <w:color w:val="auto"/>
          <w:lang w:val="el-GR"/>
        </w:rPr>
        <w:t xml:space="preserve"> ομάδα) </w:t>
      </w:r>
      <w:r w:rsidR="001850CE" w:rsidRPr="003A6C23">
        <w:rPr>
          <w:rFonts w:asciiTheme="minorHAnsi" w:hAnsiTheme="minorHAnsi" w:cstheme="minorHAnsi"/>
          <w:color w:val="auto"/>
          <w:lang w:val="el-GR"/>
        </w:rPr>
        <w:t xml:space="preserve">και το λιγότερο </w:t>
      </w:r>
      <w:proofErr w:type="spellStart"/>
      <w:r w:rsidR="001850CE" w:rsidRPr="003A6C23">
        <w:rPr>
          <w:rFonts w:asciiTheme="minorHAnsi" w:hAnsiTheme="minorHAnsi" w:cstheme="minorHAnsi"/>
          <w:color w:val="auto"/>
          <w:lang w:val="el-GR"/>
        </w:rPr>
        <w:t>ηλεκτραρνητικό</w:t>
      </w:r>
      <w:proofErr w:type="spellEnd"/>
      <w:r w:rsidR="001850CE" w:rsidRPr="003A6C23">
        <w:rPr>
          <w:rFonts w:asciiTheme="minorHAnsi" w:hAnsiTheme="minorHAnsi" w:cstheme="minorHAnsi"/>
          <w:color w:val="auto"/>
          <w:lang w:val="el-GR"/>
        </w:rPr>
        <w:t xml:space="preserve"> το </w:t>
      </w:r>
      <w:r w:rsidR="001850CE" w:rsidRPr="003A6C23">
        <w:rPr>
          <w:rFonts w:asciiTheme="minorHAnsi" w:hAnsiTheme="minorHAnsi" w:cstheme="minorHAnsi"/>
          <w:color w:val="auto"/>
          <w:vertAlign w:val="subscript"/>
          <w:lang w:val="el-GR"/>
        </w:rPr>
        <w:t>20</w:t>
      </w:r>
      <w:r w:rsidR="001850CE" w:rsidRPr="003A6C23">
        <w:rPr>
          <w:rFonts w:asciiTheme="minorHAnsi" w:hAnsiTheme="minorHAnsi" w:cstheme="minorHAnsi"/>
          <w:color w:val="auto"/>
        </w:rPr>
        <w:t>Ca</w:t>
      </w:r>
      <w:r w:rsidR="00C216A9">
        <w:rPr>
          <w:rFonts w:asciiTheme="minorHAnsi" w:hAnsiTheme="minorHAnsi" w:cstheme="minorHAnsi"/>
          <w:color w:val="auto"/>
          <w:lang w:val="el-GR"/>
        </w:rPr>
        <w:t xml:space="preserve"> (4</w:t>
      </w:r>
      <w:r w:rsidR="00C216A9" w:rsidRPr="00C216A9">
        <w:rPr>
          <w:rFonts w:asciiTheme="minorHAnsi" w:hAnsiTheme="minorHAnsi" w:cstheme="minorHAnsi"/>
          <w:color w:val="auto"/>
          <w:vertAlign w:val="superscript"/>
          <w:lang w:val="el-GR"/>
        </w:rPr>
        <w:t>η</w:t>
      </w:r>
      <w:r w:rsidR="00C216A9">
        <w:rPr>
          <w:rFonts w:asciiTheme="minorHAnsi" w:hAnsiTheme="minorHAnsi" w:cstheme="minorHAnsi"/>
          <w:color w:val="auto"/>
          <w:lang w:val="el-GR"/>
        </w:rPr>
        <w:t xml:space="preserve"> περίοδος – 2</w:t>
      </w:r>
      <w:r w:rsidR="00C216A9" w:rsidRPr="00C216A9">
        <w:rPr>
          <w:rFonts w:asciiTheme="minorHAnsi" w:hAnsiTheme="minorHAnsi" w:cstheme="minorHAnsi"/>
          <w:color w:val="auto"/>
          <w:vertAlign w:val="superscript"/>
          <w:lang w:val="el-GR"/>
        </w:rPr>
        <w:t>η</w:t>
      </w:r>
      <w:r w:rsidR="00C216A9">
        <w:rPr>
          <w:rFonts w:asciiTheme="minorHAnsi" w:hAnsiTheme="minorHAnsi" w:cstheme="minorHAnsi"/>
          <w:color w:val="auto"/>
          <w:lang w:val="el-GR"/>
        </w:rPr>
        <w:t xml:space="preserve"> ομάδα)</w:t>
      </w:r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. Η </w:t>
      </w:r>
      <w:proofErr w:type="spellStart"/>
      <w:r w:rsidR="00761042" w:rsidRPr="003A6C23">
        <w:rPr>
          <w:rFonts w:asciiTheme="minorHAnsi" w:hAnsiTheme="minorHAnsi" w:cstheme="minorHAnsi"/>
          <w:color w:val="auto"/>
          <w:lang w:val="el-GR"/>
        </w:rPr>
        <w:t>ηλεκτραρνητικότητα</w:t>
      </w:r>
      <w:proofErr w:type="spellEnd"/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 των στοιχείων αυξάνει </w:t>
      </w:r>
      <w:r w:rsidR="00C36DDD">
        <w:rPr>
          <w:rFonts w:asciiTheme="minorHAnsi" w:hAnsiTheme="minorHAnsi" w:cstheme="minorHAnsi"/>
          <w:color w:val="auto"/>
          <w:lang w:val="el-GR"/>
        </w:rPr>
        <w:t>προς τα</w:t>
      </w:r>
      <w:r w:rsidR="00627D8C">
        <w:rPr>
          <w:rFonts w:asciiTheme="minorHAnsi" w:hAnsiTheme="minorHAnsi" w:cstheme="minorHAnsi"/>
          <w:color w:val="auto"/>
          <w:lang w:val="el-GR"/>
        </w:rPr>
        <w:t xml:space="preserve"> δεξιά</w:t>
      </w:r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 και </w:t>
      </w:r>
      <w:r w:rsidR="00627D8C">
        <w:rPr>
          <w:rFonts w:asciiTheme="minorHAnsi" w:hAnsiTheme="minorHAnsi" w:cstheme="minorHAnsi"/>
          <w:color w:val="auto"/>
          <w:lang w:val="el-GR"/>
        </w:rPr>
        <w:t>πάνω</w:t>
      </w:r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C216A9">
        <w:rPr>
          <w:rFonts w:asciiTheme="minorHAnsi" w:hAnsiTheme="minorHAnsi" w:cstheme="minorHAnsi"/>
          <w:color w:val="auto"/>
          <w:lang w:val="el-GR"/>
        </w:rPr>
        <w:t>του</w:t>
      </w:r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 Περιοδικ</w:t>
      </w:r>
      <w:r w:rsidR="00C216A9">
        <w:rPr>
          <w:rFonts w:asciiTheme="minorHAnsi" w:hAnsiTheme="minorHAnsi" w:cstheme="minorHAnsi"/>
          <w:color w:val="auto"/>
          <w:lang w:val="el-GR"/>
        </w:rPr>
        <w:t>ού</w:t>
      </w:r>
      <w:r w:rsidR="00761042" w:rsidRPr="003A6C23">
        <w:rPr>
          <w:rFonts w:asciiTheme="minorHAnsi" w:hAnsiTheme="minorHAnsi" w:cstheme="minorHAnsi"/>
          <w:color w:val="auto"/>
          <w:lang w:val="el-GR"/>
        </w:rPr>
        <w:t xml:space="preserve"> Πίνακα.</w:t>
      </w:r>
    </w:p>
    <w:p w:rsidR="00B5440D" w:rsidRPr="00B5440D" w:rsidRDefault="00761042" w:rsidP="00B5440D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γ) </w:t>
      </w:r>
      <w:r w:rsidR="00B5440D">
        <w:rPr>
          <w:rFonts w:asciiTheme="minorHAnsi" w:hAnsiTheme="minorHAnsi" w:cstheme="minorHAnsi"/>
          <w:bCs/>
          <w:lang w:val="el-GR"/>
        </w:rPr>
        <w:t xml:space="preserve">Σωστό το </w:t>
      </w:r>
      <w:r w:rsidR="00B5440D" w:rsidRPr="00B5440D">
        <w:rPr>
          <w:rFonts w:asciiTheme="minorHAnsi" w:hAnsiTheme="minorHAnsi" w:cstheme="minorHAnsi"/>
          <w:bCs/>
          <w:lang w:val="el-GR"/>
        </w:rPr>
        <w:t>iii) sp</w:t>
      </w:r>
      <w:r w:rsidR="00B5440D" w:rsidRPr="00B5440D">
        <w:rPr>
          <w:rFonts w:asciiTheme="minorHAnsi" w:hAnsiTheme="minorHAnsi" w:cstheme="minorHAnsi"/>
          <w:bCs/>
          <w:vertAlign w:val="superscript"/>
          <w:lang w:val="el-GR"/>
        </w:rPr>
        <w:t>3</w:t>
      </w:r>
      <w:r w:rsidR="00B5440D" w:rsidRPr="00B5440D">
        <w:rPr>
          <w:rFonts w:asciiTheme="minorHAnsi" w:hAnsiTheme="minorHAnsi" w:cstheme="minorHAnsi"/>
          <w:bCs/>
          <w:lang w:val="el-GR"/>
        </w:rPr>
        <w:t xml:space="preserve"> και p τροχιακών.</w:t>
      </w:r>
    </w:p>
    <w:p w:rsidR="009500B5" w:rsidRPr="009500B5" w:rsidRDefault="00B5440D" w:rsidP="00325D3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δ</w:t>
      </w:r>
      <w:r w:rsidRPr="003A6C23">
        <w:rPr>
          <w:rFonts w:asciiTheme="minorHAnsi" w:hAnsiTheme="minorHAnsi" w:cstheme="minorHAnsi"/>
          <w:b/>
          <w:bCs/>
          <w:lang w:val="el-GR"/>
        </w:rPr>
        <w:t xml:space="preserve">) </w:t>
      </w:r>
      <w:r w:rsidR="009500B5" w:rsidRPr="009500B5">
        <w:rPr>
          <w:rFonts w:asciiTheme="minorHAnsi" w:hAnsiTheme="minorHAnsi" w:cstheme="minorHAnsi"/>
          <w:lang w:val="el-GR"/>
        </w:rPr>
        <w:t>Το μόριο του</w:t>
      </w:r>
      <w:r w:rsidR="009500B5" w:rsidRPr="009500B5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9500B5" w:rsidRPr="003A6C23">
        <w:rPr>
          <w:rFonts w:asciiTheme="minorHAnsi" w:hAnsiTheme="minorHAnsi" w:cstheme="minorHAnsi"/>
          <w:color w:val="auto"/>
        </w:rPr>
        <w:t>CO</w:t>
      </w:r>
      <w:r w:rsidR="009500B5" w:rsidRPr="009500B5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δεν εμφανίζει διπολική ροπή λόγω </w:t>
      </w:r>
      <w:r w:rsidR="009500B5">
        <w:rPr>
          <w:rFonts w:asciiTheme="minorHAnsi" w:hAnsiTheme="minorHAnsi" w:cstheme="minorHAnsi"/>
          <w:color w:val="auto"/>
          <w:lang w:val="el-GR"/>
        </w:rPr>
        <w:t xml:space="preserve">της 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>συμμετρικής δομής του στον χώρο. Είναι ένα γραμμικό μόριο με τα δύο άκρα του μορίου να έχουν φορτίο δ</w:t>
      </w:r>
      <w:r w:rsidR="009500B5" w:rsidRPr="009500B5">
        <w:rPr>
          <w:rFonts w:asciiTheme="minorHAnsi" w:hAnsiTheme="minorHAnsi" w:cstheme="minorHAnsi"/>
          <w:color w:val="auto"/>
          <w:vertAlign w:val="superscript"/>
          <w:lang w:val="el-GR"/>
        </w:rPr>
        <w:t>-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οπότε η συνισταμένη διπολική ροπή, μ, των πολικών δεσμών </w:t>
      </w:r>
      <w:r w:rsidR="009500B5" w:rsidRPr="007C23FC">
        <w:rPr>
          <w:rFonts w:asciiTheme="minorHAnsi" w:hAnsiTheme="minorHAnsi" w:cstheme="minorHAnsi"/>
          <w:color w:val="auto"/>
        </w:rPr>
        <w:t>C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= Ο, είναι μηδέν.  Το </w:t>
      </w:r>
      <w:r w:rsidR="009500B5" w:rsidRPr="003A6C23">
        <w:rPr>
          <w:rFonts w:asciiTheme="minorHAnsi" w:hAnsiTheme="minorHAnsi" w:cstheme="minorHAnsi"/>
          <w:color w:val="auto"/>
        </w:rPr>
        <w:t>NO</w:t>
      </w:r>
      <w:r w:rsidR="009500B5" w:rsidRPr="009500B5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επειδή δεν είναι γραμμικό μόριο, η συνισταμένη διπολική ροπή των δεσμών Ν-Ο και επομένως του μορίου είναι διάφορη του μηδενός</w:t>
      </w:r>
      <w:r w:rsidR="009500B5" w:rsidRPr="009500B5">
        <w:rPr>
          <w:lang w:val="el-GR"/>
        </w:rPr>
        <w:t xml:space="preserve">. 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>Εμφανίζει φορτίο δ</w:t>
      </w:r>
      <w:r w:rsidR="009500B5" w:rsidRPr="009500B5">
        <w:rPr>
          <w:rFonts w:asciiTheme="minorHAnsi" w:hAnsiTheme="minorHAnsi" w:cstheme="minorHAnsi"/>
          <w:color w:val="auto"/>
          <w:vertAlign w:val="superscript"/>
          <w:lang w:val="el-GR"/>
        </w:rPr>
        <w:t>-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προς τη μεριά των </w:t>
      </w:r>
      <w:proofErr w:type="spellStart"/>
      <w:r w:rsidR="009500B5" w:rsidRPr="009500B5">
        <w:rPr>
          <w:rFonts w:asciiTheme="minorHAnsi" w:hAnsiTheme="minorHAnsi" w:cstheme="minorHAnsi"/>
          <w:color w:val="auto"/>
          <w:lang w:val="el-GR"/>
        </w:rPr>
        <w:t>ηλεκτραρνητικότερων</w:t>
      </w:r>
      <w:proofErr w:type="spellEnd"/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οξυγόνων και δ</w:t>
      </w:r>
      <w:r w:rsidR="009500B5" w:rsidRPr="009500B5">
        <w:rPr>
          <w:rFonts w:asciiTheme="minorHAnsi" w:hAnsiTheme="minorHAnsi" w:cstheme="minorHAnsi"/>
          <w:color w:val="auto"/>
          <w:vertAlign w:val="superscript"/>
          <w:lang w:val="el-GR"/>
        </w:rPr>
        <w:t>++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προς τη μεριά του αζώτου.</w:t>
      </w:r>
    </w:p>
    <w:p w:rsidR="00947EC4" w:rsidRDefault="00C216A9" w:rsidP="009500B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noProof/>
          <w:color w:val="auto"/>
          <w:lang w:val="el-GR" w:eastAsia="el-GR"/>
        </w:rPr>
        <w:drawing>
          <wp:inline distT="0" distB="0" distL="0" distR="0">
            <wp:extent cx="1962150" cy="8572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8C" w:rsidRDefault="00627D8C" w:rsidP="00947EC4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lang w:val="el-GR"/>
        </w:rPr>
      </w:pPr>
    </w:p>
    <w:p w:rsidR="00D56F05" w:rsidRPr="003A6C23" w:rsidRDefault="00D56F05" w:rsidP="001117E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>2.2.</w:t>
      </w:r>
    </w:p>
    <w:p w:rsidR="002120D5" w:rsidRDefault="00D56F05" w:rsidP="001117E1">
      <w:pPr>
        <w:pStyle w:val="Default"/>
        <w:spacing w:line="360" w:lineRule="auto"/>
        <w:jc w:val="both"/>
        <w:rPr>
          <w:rFonts w:asciiTheme="minorHAnsi" w:hAnsiTheme="minorHAnsi" w:cstheme="minorHAnsi"/>
          <w:b/>
          <w:lang w:val="el-GR"/>
        </w:rPr>
      </w:pPr>
      <w:r w:rsidRPr="003A6C23">
        <w:rPr>
          <w:rFonts w:asciiTheme="minorHAnsi" w:hAnsiTheme="minorHAnsi" w:cstheme="minorHAnsi"/>
          <w:b/>
          <w:lang w:val="el-GR"/>
        </w:rPr>
        <w:t>α)</w:t>
      </w:r>
    </w:p>
    <w:p w:rsidR="009500B5" w:rsidRPr="009500B5" w:rsidRDefault="009500B5" w:rsidP="009500B5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2120D5">
        <w:rPr>
          <w:rFonts w:asciiTheme="minorHAnsi" w:hAnsiTheme="minorHAnsi" w:cstheme="minorHAnsi"/>
          <w:b/>
          <w:color w:val="auto"/>
          <w:lang w:val="en-GB"/>
        </w:rPr>
        <w:t>i</w:t>
      </w:r>
      <w:proofErr w:type="spellEnd"/>
      <w:r w:rsidRPr="009500B5">
        <w:rPr>
          <w:rFonts w:asciiTheme="minorHAnsi" w:hAnsiTheme="minorHAnsi" w:cstheme="minorHAnsi"/>
          <w:b/>
          <w:color w:val="auto"/>
          <w:lang w:val="el-GR"/>
        </w:rPr>
        <w:t>)</w:t>
      </w:r>
      <w:r w:rsidRPr="009500B5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 w:rsidRPr="009500B5">
        <w:rPr>
          <w:rFonts w:asciiTheme="minorHAnsi" w:hAnsiTheme="minorHAnsi" w:cstheme="minorHAnsi"/>
          <w:color w:val="auto"/>
          <w:lang w:val="el-GR"/>
        </w:rPr>
        <w:t>ο</w:t>
      </w:r>
      <w:proofErr w:type="gramEnd"/>
      <w:r w:rsidRPr="009500B5">
        <w:rPr>
          <w:rFonts w:asciiTheme="minorHAnsi" w:hAnsiTheme="minorHAnsi" w:cstheme="minorHAnsi"/>
          <w:color w:val="auto"/>
          <w:lang w:val="el-GR"/>
        </w:rPr>
        <w:t xml:space="preserve"> βαθμός ιοντισμού διαλύματος </w:t>
      </w:r>
      <w:proofErr w:type="spellStart"/>
      <w:r w:rsidRPr="009500B5">
        <w:rPr>
          <w:rFonts w:asciiTheme="minorHAnsi" w:hAnsiTheme="minorHAnsi" w:cstheme="minorHAnsi"/>
          <w:color w:val="auto"/>
          <w:lang w:val="el-GR"/>
        </w:rPr>
        <w:t>μονοπρωτικού</w:t>
      </w:r>
      <w:proofErr w:type="spellEnd"/>
      <w:r w:rsidRPr="009500B5">
        <w:rPr>
          <w:rFonts w:asciiTheme="minorHAnsi" w:hAnsiTheme="minorHAnsi" w:cstheme="minorHAnsi"/>
          <w:color w:val="auto"/>
          <w:lang w:val="el-GR"/>
        </w:rPr>
        <w:t xml:space="preserve"> ασθενούς οξέος αυξάνεται όταν αραιώνεται σε σταθερή θερμοκρασία.</w:t>
      </w:r>
    </w:p>
    <w:p w:rsidR="009500B5" w:rsidRPr="009500B5" w:rsidRDefault="009500B5" w:rsidP="009500B5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2120D5">
        <w:rPr>
          <w:rFonts w:asciiTheme="minorHAnsi" w:hAnsiTheme="minorHAnsi" w:cstheme="minorHAnsi"/>
          <w:b/>
          <w:color w:val="auto"/>
          <w:lang w:val="en-GB"/>
        </w:rPr>
        <w:t>ii</w:t>
      </w:r>
      <w:r w:rsidRPr="009500B5">
        <w:rPr>
          <w:rFonts w:asciiTheme="minorHAnsi" w:hAnsiTheme="minorHAnsi" w:cstheme="minorHAnsi"/>
          <w:b/>
          <w:color w:val="auto"/>
          <w:lang w:val="el-GR"/>
        </w:rPr>
        <w:t>)</w:t>
      </w:r>
      <w:r w:rsidRPr="009500B5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 w:rsidRPr="009500B5">
        <w:rPr>
          <w:rFonts w:asciiTheme="minorHAnsi" w:hAnsiTheme="minorHAnsi" w:cstheme="minorHAnsi"/>
          <w:color w:val="auto"/>
          <w:lang w:val="el-GR"/>
        </w:rPr>
        <w:t>η</w:t>
      </w:r>
      <w:proofErr w:type="gramEnd"/>
      <w:r w:rsidRPr="009500B5">
        <w:rPr>
          <w:rFonts w:asciiTheme="minorHAnsi" w:hAnsiTheme="minorHAnsi" w:cstheme="minorHAnsi"/>
          <w:color w:val="auto"/>
          <w:lang w:val="el-GR"/>
        </w:rPr>
        <w:t xml:space="preserve"> συγκέντρωση των </w:t>
      </w:r>
      <w:proofErr w:type="spellStart"/>
      <w:r w:rsidRPr="009500B5">
        <w:rPr>
          <w:rFonts w:asciiTheme="minorHAnsi" w:hAnsiTheme="minorHAnsi" w:cstheme="minorHAnsi"/>
          <w:color w:val="auto"/>
          <w:lang w:val="el-GR"/>
        </w:rPr>
        <w:t>οξωνίων</w:t>
      </w:r>
      <w:proofErr w:type="spellEnd"/>
      <w:r w:rsidRPr="009500B5">
        <w:rPr>
          <w:rFonts w:asciiTheme="minorHAnsi" w:hAnsiTheme="minorHAnsi" w:cstheme="minorHAnsi"/>
          <w:color w:val="auto"/>
          <w:lang w:val="el-GR"/>
        </w:rPr>
        <w:t xml:space="preserve"> [</w:t>
      </w:r>
      <w:r w:rsidRPr="003A6C23">
        <w:rPr>
          <w:rFonts w:asciiTheme="minorHAnsi" w:hAnsiTheme="minorHAnsi" w:cstheme="minorHAnsi"/>
          <w:color w:val="auto"/>
        </w:rPr>
        <w:t>H</w:t>
      </w:r>
      <w:r w:rsidRPr="009500B5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  <w:r w:rsidRPr="009500B5">
        <w:rPr>
          <w:rFonts w:asciiTheme="minorHAnsi" w:hAnsiTheme="minorHAnsi" w:cstheme="minorHAnsi"/>
          <w:color w:val="auto"/>
          <w:vertAlign w:val="superscript"/>
          <w:lang w:val="el-GR"/>
        </w:rPr>
        <w:t>+</w:t>
      </w:r>
      <w:r w:rsidRPr="009500B5">
        <w:rPr>
          <w:rFonts w:asciiTheme="minorHAnsi" w:hAnsiTheme="minorHAnsi" w:cstheme="minorHAnsi"/>
          <w:color w:val="auto"/>
          <w:lang w:val="el-GR"/>
        </w:rPr>
        <w:t>] στο καθαρό νερό αυξάνεται όταν αυξάνεται η θερμοκρασία</w:t>
      </w:r>
    </w:p>
    <w:p w:rsidR="009500B5" w:rsidRPr="009500B5" w:rsidRDefault="009500B5" w:rsidP="009500B5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2120D5">
        <w:rPr>
          <w:rFonts w:asciiTheme="minorHAnsi" w:hAnsiTheme="minorHAnsi" w:cstheme="minorHAnsi"/>
          <w:b/>
          <w:color w:val="auto"/>
        </w:rPr>
        <w:lastRenderedPageBreak/>
        <w:t>i</w:t>
      </w:r>
      <w:proofErr w:type="spellEnd"/>
      <w:r w:rsidRPr="002120D5">
        <w:rPr>
          <w:rFonts w:asciiTheme="minorHAnsi" w:hAnsiTheme="minorHAnsi" w:cstheme="minorHAnsi"/>
          <w:b/>
          <w:color w:val="auto"/>
          <w:lang w:val="en-GB"/>
        </w:rPr>
        <w:t>ii</w:t>
      </w:r>
      <w:r w:rsidRPr="009500B5">
        <w:rPr>
          <w:rFonts w:asciiTheme="minorHAnsi" w:hAnsiTheme="minorHAnsi" w:cstheme="minorHAnsi"/>
          <w:b/>
          <w:color w:val="auto"/>
          <w:lang w:val="el-GR"/>
        </w:rPr>
        <w:t>)</w:t>
      </w:r>
      <w:r w:rsidRPr="009500B5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 w:rsidRPr="009500B5">
        <w:rPr>
          <w:rFonts w:asciiTheme="minorHAnsi" w:hAnsiTheme="minorHAnsi" w:cstheme="minorHAnsi"/>
          <w:color w:val="auto"/>
          <w:lang w:val="el-GR"/>
        </w:rPr>
        <w:t>το</w:t>
      </w:r>
      <w:proofErr w:type="gramEnd"/>
      <w:r w:rsidRPr="009500B5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pH</w:t>
      </w:r>
      <w:r w:rsidRPr="009500B5">
        <w:rPr>
          <w:rFonts w:asciiTheme="minorHAnsi" w:hAnsiTheme="minorHAnsi" w:cstheme="minorHAnsi"/>
          <w:color w:val="auto"/>
          <w:lang w:val="el-GR"/>
        </w:rPr>
        <w:t xml:space="preserve"> του υδατικού διαλύματος </w:t>
      </w:r>
      <w:proofErr w:type="spellStart"/>
      <w:r>
        <w:rPr>
          <w:rFonts w:asciiTheme="minorHAnsi" w:hAnsiTheme="minorHAnsi" w:cstheme="minorHAnsi"/>
          <w:color w:val="auto"/>
          <w:lang w:val="en-GB"/>
        </w:rPr>
        <w:t>HCl</w:t>
      </w:r>
      <w:proofErr w:type="spellEnd"/>
      <w:r w:rsidRPr="009500B5">
        <w:rPr>
          <w:rFonts w:asciiTheme="minorHAnsi" w:hAnsiTheme="minorHAnsi" w:cstheme="minorHAnsi"/>
          <w:color w:val="auto"/>
          <w:lang w:val="el-GR"/>
        </w:rPr>
        <w:t xml:space="preserve"> αυξάνεται με την προσθήκη αέριας αμμωνίας</w:t>
      </w:r>
    </w:p>
    <w:p w:rsidR="00F25D49" w:rsidRPr="00661074" w:rsidRDefault="00F25D49" w:rsidP="00F25D49">
      <w:pPr>
        <w:pStyle w:val="Default"/>
        <w:spacing w:line="360" w:lineRule="auto"/>
        <w:jc w:val="both"/>
        <w:rPr>
          <w:rFonts w:asciiTheme="minorHAnsi" w:hAnsiTheme="minorHAnsi" w:cstheme="minorHAnsi"/>
          <w:b/>
          <w:lang w:val="el-GR"/>
        </w:rPr>
      </w:pPr>
      <w:r>
        <w:rPr>
          <w:rFonts w:asciiTheme="minorHAnsi" w:hAnsiTheme="minorHAnsi" w:cstheme="minorHAnsi"/>
          <w:b/>
          <w:lang w:val="el-GR"/>
        </w:rPr>
        <w:t>β</w:t>
      </w:r>
      <w:r w:rsidRPr="003A6C23">
        <w:rPr>
          <w:rFonts w:asciiTheme="minorHAnsi" w:hAnsiTheme="minorHAnsi" w:cstheme="minorHAnsi"/>
          <w:b/>
          <w:lang w:val="el-GR"/>
        </w:rPr>
        <w:t>)</w:t>
      </w:r>
      <w:r w:rsidRPr="00661074">
        <w:rPr>
          <w:rFonts w:asciiTheme="minorHAnsi" w:hAnsiTheme="minorHAnsi" w:cstheme="minorHAnsi"/>
          <w:b/>
          <w:lang w:val="el-GR"/>
        </w:rPr>
        <w:t xml:space="preserve"> </w:t>
      </w:r>
    </w:p>
    <w:p w:rsidR="00DF62EE" w:rsidRPr="000E2BFE" w:rsidRDefault="00DF62EE" w:rsidP="00DF62EE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r>
        <w:rPr>
          <w:rFonts w:asciiTheme="minorHAnsi" w:hAnsiTheme="minorHAnsi" w:cstheme="minorHAnsi"/>
          <w:b/>
          <w:color w:val="auto"/>
          <w:lang w:val="en-GB"/>
        </w:rPr>
        <w:t>i</w:t>
      </w:r>
      <w:proofErr w:type="spellEnd"/>
      <w:r w:rsidRPr="000E2BFE">
        <w:rPr>
          <w:rFonts w:asciiTheme="minorHAnsi" w:hAnsiTheme="minorHAnsi" w:cstheme="minorHAnsi"/>
          <w:b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Εφόσον ισχύουν οι προσεγγίσεις, ισχύει και ο νόμος αραίωσης του </w:t>
      </w:r>
      <w:proofErr w:type="spellStart"/>
      <w:r>
        <w:rPr>
          <w:rFonts w:asciiTheme="minorHAnsi" w:hAnsiTheme="minorHAnsi" w:cstheme="minorHAnsi"/>
          <w:color w:val="auto"/>
          <w:lang w:val="el-GR"/>
        </w:rPr>
        <w:t>Ostwald</w:t>
      </w:r>
      <w:proofErr w:type="spellEnd"/>
      <w:r w:rsidRPr="000E2BFE">
        <w:rPr>
          <w:rFonts w:asciiTheme="minorHAnsi" w:hAnsiTheme="minorHAnsi" w:cstheme="minorHAnsi"/>
          <w:color w:val="auto"/>
          <w:lang w:val="el-GR"/>
        </w:rPr>
        <w:t xml:space="preserve"> στην απλοποιημ</w:t>
      </w:r>
      <w:r>
        <w:rPr>
          <w:rFonts w:asciiTheme="minorHAnsi" w:hAnsiTheme="minorHAnsi" w:cstheme="minorHAnsi"/>
          <w:color w:val="auto"/>
          <w:lang w:val="el-GR"/>
        </w:rPr>
        <w:t>ένη του μορφή</w:t>
      </w:r>
      <w:r w:rsidRPr="000E2BFE">
        <w:rPr>
          <w:rFonts w:asciiTheme="minorHAnsi" w:hAnsiTheme="minorHAnsi" w:cstheme="minorHAnsi"/>
          <w:color w:val="auto"/>
          <w:lang w:val="el-GR"/>
        </w:rPr>
        <w:t xml:space="preserve">: </w:t>
      </w:r>
      <w:r w:rsidRPr="000E2BFE">
        <w:rPr>
          <w:rFonts w:asciiTheme="minorHAnsi" w:hAnsiTheme="minorHAnsi" w:cstheme="minorHAnsi"/>
          <w:i/>
          <w:color w:val="auto"/>
          <w:lang w:val="en-GB"/>
        </w:rPr>
        <w:t>K</w:t>
      </w:r>
      <w:r>
        <w:rPr>
          <w:rFonts w:asciiTheme="minorHAnsi" w:hAnsiTheme="minorHAnsi" w:cstheme="minorHAnsi"/>
          <w:color w:val="auto"/>
          <w:vertAlign w:val="subscript"/>
          <w:lang w:val="en-GB"/>
        </w:rPr>
        <w:t>a</w:t>
      </w:r>
      <w:r w:rsidRPr="0097303C">
        <w:rPr>
          <w:rFonts w:asciiTheme="minorHAnsi" w:hAnsiTheme="minorHAnsi" w:cstheme="minorHAnsi"/>
          <w:color w:val="auto"/>
          <w:vertAlign w:val="subscript"/>
          <w:lang w:val="el-GR"/>
        </w:rPr>
        <w:t xml:space="preserve"> </w:t>
      </w:r>
      <w:r w:rsidRPr="0097303C">
        <w:rPr>
          <w:rFonts w:asciiTheme="minorHAnsi" w:hAnsiTheme="minorHAnsi" w:cstheme="minorHAnsi"/>
          <w:color w:val="auto"/>
          <w:lang w:val="el-GR"/>
        </w:rPr>
        <w:t xml:space="preserve">= </w:t>
      </w:r>
      <w:r w:rsidRPr="0097303C">
        <w:rPr>
          <w:rFonts w:asciiTheme="minorHAnsi" w:hAnsiTheme="minorHAnsi" w:cstheme="minorHAnsi"/>
          <w:i/>
          <w:color w:val="auto"/>
          <w:lang w:val="el-GR"/>
        </w:rPr>
        <w:t>α</w:t>
      </w:r>
      <w:r w:rsidRPr="0097303C">
        <w:rPr>
          <w:rFonts w:asciiTheme="minorHAnsi" w:hAnsiTheme="minorHAnsi" w:cstheme="minorHAnsi"/>
          <w:i/>
          <w:color w:val="auto"/>
          <w:vertAlign w:val="superscript"/>
          <w:lang w:val="el-GR"/>
        </w:rPr>
        <w:t>2</w:t>
      </w:r>
      <w:r w:rsidRPr="0097303C">
        <w:rPr>
          <w:rFonts w:asciiTheme="minorHAnsi" w:hAnsiTheme="minorHAnsi" w:cstheme="minorHAnsi"/>
          <w:i/>
          <w:color w:val="auto"/>
          <w:lang w:val="el-GR"/>
        </w:rPr>
        <w:t>∙c</w:t>
      </w:r>
      <w:r w:rsidRPr="00C36FB3">
        <w:rPr>
          <w:rFonts w:asciiTheme="minorHAnsi" w:hAnsiTheme="minorHAnsi" w:cstheme="minorHAnsi"/>
          <w:color w:val="auto"/>
          <w:lang w:val="el-GR"/>
        </w:rPr>
        <w:t xml:space="preserve"> (1)</w:t>
      </w:r>
      <w:r w:rsidRPr="0097303C">
        <w:rPr>
          <w:rFonts w:asciiTheme="minorHAnsi" w:hAnsiTheme="minorHAnsi" w:cstheme="minorHAnsi"/>
          <w:color w:val="auto"/>
          <w:lang w:val="el-GR"/>
        </w:rPr>
        <w:t>.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0E2BFE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Επειδή η θερμοκρασία είναι σταθερή η </w:t>
      </w:r>
      <w:r w:rsidRPr="000E2BFE">
        <w:rPr>
          <w:rFonts w:asciiTheme="minorHAnsi" w:hAnsiTheme="minorHAnsi" w:cstheme="minorHAnsi"/>
          <w:i/>
          <w:color w:val="auto"/>
          <w:lang w:val="en-GB"/>
        </w:rPr>
        <w:t>K</w:t>
      </w:r>
      <w:r w:rsidRPr="00C36FB3">
        <w:rPr>
          <w:rFonts w:asciiTheme="minorHAnsi" w:hAnsiTheme="minorHAnsi" w:cstheme="minorHAnsi"/>
          <w:color w:val="auto"/>
          <w:vertAlign w:val="subscript"/>
          <w:lang w:val="en-GB"/>
        </w:rPr>
        <w:t>a</w:t>
      </w:r>
      <w:r w:rsidRPr="000E2BFE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έχει σταθερή τιμή.</w:t>
      </w:r>
      <w:r w:rsidR="00E12580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lang w:val="en-GB"/>
        </w:rPr>
        <w:t>M</w:t>
      </w:r>
      <w:r>
        <w:rPr>
          <w:rFonts w:asciiTheme="minorHAnsi" w:hAnsiTheme="minorHAnsi" w:cstheme="minorHAnsi"/>
          <w:color w:val="auto"/>
          <w:lang w:val="el-GR"/>
        </w:rPr>
        <w:t xml:space="preserve">ε την αραίωση του διαλύματος η συγκέντρωση </w:t>
      </w:r>
      <w:r w:rsidRPr="0097303C">
        <w:rPr>
          <w:rFonts w:asciiTheme="minorHAnsi" w:hAnsiTheme="minorHAnsi" w:cstheme="minorHAnsi"/>
          <w:i/>
          <w:color w:val="auto"/>
          <w:lang w:val="en-GB"/>
        </w:rPr>
        <w:t>c</w:t>
      </w:r>
      <w:r>
        <w:rPr>
          <w:rFonts w:asciiTheme="minorHAnsi" w:hAnsiTheme="minorHAnsi" w:cstheme="minorHAnsi"/>
          <w:color w:val="auto"/>
          <w:lang w:val="el-GR"/>
        </w:rPr>
        <w:t xml:space="preserve"> του οξέος ελαττώνεται και από τη σχέση</w:t>
      </w:r>
      <w:r w:rsidRPr="00C36FB3">
        <w:rPr>
          <w:rFonts w:asciiTheme="minorHAnsi" w:hAnsiTheme="minorHAnsi" w:cstheme="minorHAnsi"/>
          <w:color w:val="auto"/>
          <w:lang w:val="el-GR"/>
        </w:rPr>
        <w:t xml:space="preserve"> (1)</w:t>
      </w:r>
      <w:r>
        <w:rPr>
          <w:rFonts w:asciiTheme="minorHAnsi" w:hAnsiTheme="minorHAnsi" w:cstheme="minorHAnsi"/>
          <w:color w:val="auto"/>
          <w:lang w:val="el-GR"/>
        </w:rPr>
        <w:t xml:space="preserve"> προκύπτει ότι </w:t>
      </w:r>
      <w:r w:rsidRPr="003A6C23">
        <w:rPr>
          <w:rFonts w:asciiTheme="minorHAnsi" w:hAnsiTheme="minorHAnsi" w:cstheme="minorHAnsi"/>
          <w:color w:val="auto"/>
          <w:lang w:val="el-GR"/>
        </w:rPr>
        <w:t>ο βαθμός ιοντισμού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97303C">
        <w:rPr>
          <w:rFonts w:asciiTheme="minorHAnsi" w:hAnsiTheme="minorHAnsi" w:cstheme="minorHAnsi"/>
          <w:i/>
          <w:color w:val="auto"/>
          <w:lang w:val="el-GR"/>
        </w:rPr>
        <w:t>α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του </w:t>
      </w:r>
      <w:proofErr w:type="spellStart"/>
      <w:r w:rsidR="009500B5" w:rsidRPr="009500B5">
        <w:rPr>
          <w:rFonts w:asciiTheme="minorHAnsi" w:hAnsiTheme="minorHAnsi" w:cstheme="minorHAnsi"/>
          <w:color w:val="auto"/>
          <w:lang w:val="el-GR"/>
        </w:rPr>
        <w:t>μονοπρωτικού</w:t>
      </w:r>
      <w:proofErr w:type="spellEnd"/>
      <w:r w:rsidR="009500B5" w:rsidRPr="009500B5">
        <w:rPr>
          <w:rFonts w:asciiTheme="minorHAnsi" w:hAnsiTheme="minorHAnsi" w:cstheme="minorHAnsi"/>
          <w:color w:val="auto"/>
          <w:lang w:val="el-GR"/>
        </w:rPr>
        <w:t xml:space="preserve"> οξέος</w:t>
      </w:r>
      <w:r w:rsidR="009500B5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αυξάνεται.</w:t>
      </w:r>
      <w:proofErr w:type="gramEnd"/>
    </w:p>
    <w:p w:rsidR="00F25D49" w:rsidRPr="00661074" w:rsidRDefault="00F25D49" w:rsidP="00162510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2120D5">
        <w:rPr>
          <w:rFonts w:asciiTheme="minorHAnsi" w:hAnsiTheme="minorHAnsi" w:cstheme="minorHAnsi"/>
          <w:b/>
          <w:color w:val="auto"/>
          <w:lang w:val="en-GB"/>
        </w:rPr>
        <w:t>ii</w:t>
      </w:r>
      <w:r w:rsidRPr="002120D5">
        <w:rPr>
          <w:rFonts w:asciiTheme="minorHAnsi" w:hAnsiTheme="minorHAnsi" w:cstheme="minorHAnsi"/>
          <w:b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 w:rsidR="00162510">
        <w:rPr>
          <w:rFonts w:asciiTheme="minorHAnsi" w:hAnsiTheme="minorHAnsi" w:cstheme="minorHAnsi"/>
          <w:color w:val="auto"/>
          <w:lang w:val="el-GR"/>
        </w:rPr>
        <w:t>Η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αντίδραση </w:t>
      </w:r>
      <w:proofErr w:type="spellStart"/>
      <w:r w:rsidR="00162510">
        <w:rPr>
          <w:rFonts w:asciiTheme="minorHAnsi" w:hAnsiTheme="minorHAnsi" w:cstheme="minorHAnsi"/>
          <w:color w:val="auto"/>
          <w:lang w:val="el-GR"/>
        </w:rPr>
        <w:t>αυτοϊ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>οντισμού</w:t>
      </w:r>
      <w:proofErr w:type="spellEnd"/>
      <w:r w:rsidR="00DF62EE">
        <w:rPr>
          <w:rFonts w:asciiTheme="minorHAnsi" w:hAnsiTheme="minorHAnsi" w:cstheme="minorHAnsi"/>
          <w:color w:val="auto"/>
          <w:lang w:val="el-GR"/>
        </w:rPr>
        <w:t xml:space="preserve"> 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>του νερού: H</w:t>
      </w:r>
      <w:r w:rsidR="00DF62EE" w:rsidRPr="00DF62EE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>O+H</w:t>
      </w:r>
      <w:r w:rsidR="00DF62EE" w:rsidRPr="00DF62EE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O </w:t>
      </w:r>
      <w:r w:rsidR="00DF62EE" w:rsidRPr="00DF62EE">
        <w:rPr>
          <w:rFonts w:ascii="Cambria Math" w:hAnsi="Cambria Math" w:cstheme="minorHAnsi"/>
          <w:color w:val="auto"/>
          <w:lang w:val="el-GR"/>
        </w:rPr>
        <w:t xml:space="preserve">⇆ </w:t>
      </w:r>
      <w:r w:rsidR="00DF62EE" w:rsidRPr="00DF62EE">
        <w:rPr>
          <w:rFonts w:asciiTheme="minorHAnsi" w:hAnsiTheme="minorHAnsi" w:cstheme="minorHAnsi"/>
          <w:color w:val="auto"/>
          <w:lang w:val="en-GB"/>
        </w:rPr>
        <w:t>H</w:t>
      </w:r>
      <w:r w:rsidR="00DF62EE" w:rsidRPr="00DF62EE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="00DF62EE" w:rsidRPr="00DF62EE">
        <w:rPr>
          <w:rFonts w:asciiTheme="minorHAnsi" w:hAnsiTheme="minorHAnsi" w:cstheme="minorHAnsi"/>
          <w:color w:val="auto"/>
          <w:lang w:val="en-GB"/>
        </w:rPr>
        <w:t>O</w:t>
      </w:r>
      <w:r w:rsidR="00DF62EE" w:rsidRPr="00DF62EE">
        <w:rPr>
          <w:rFonts w:asciiTheme="minorHAnsi" w:hAnsiTheme="minorHAnsi" w:cstheme="minorHAnsi"/>
          <w:color w:val="auto"/>
          <w:vertAlign w:val="superscript"/>
          <w:lang w:val="el-GR"/>
        </w:rPr>
        <w:t>+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+ </w:t>
      </w:r>
      <w:r w:rsidR="00DF62EE" w:rsidRPr="00DF62EE">
        <w:rPr>
          <w:rFonts w:asciiTheme="minorHAnsi" w:hAnsiTheme="minorHAnsi" w:cstheme="minorHAnsi"/>
          <w:color w:val="auto"/>
          <w:lang w:val="en-GB"/>
        </w:rPr>
        <w:t>OH</w:t>
      </w:r>
      <w:r w:rsidR="00DF62EE" w:rsidRPr="00DF62EE">
        <w:rPr>
          <w:rFonts w:asciiTheme="minorHAnsi" w:hAnsiTheme="minorHAnsi" w:cstheme="minorHAnsi"/>
          <w:color w:val="auto"/>
          <w:vertAlign w:val="superscript"/>
          <w:lang w:val="el-GR"/>
        </w:rPr>
        <w:t>-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είναι </w:t>
      </w:r>
      <w:proofErr w:type="spellStart"/>
      <w:r w:rsidR="00DF62EE" w:rsidRPr="00DF62EE">
        <w:rPr>
          <w:rFonts w:asciiTheme="minorHAnsi" w:hAnsiTheme="minorHAnsi" w:cstheme="minorHAnsi"/>
          <w:color w:val="auto"/>
          <w:lang w:val="el-GR"/>
        </w:rPr>
        <w:t>ενδόθερμ</w:t>
      </w:r>
      <w:r w:rsidR="00162510">
        <w:rPr>
          <w:rFonts w:asciiTheme="minorHAnsi" w:hAnsiTheme="minorHAnsi" w:cstheme="minorHAnsi"/>
          <w:color w:val="auto"/>
          <w:lang w:val="el-GR"/>
        </w:rPr>
        <w:t>ο</w:t>
      </w:r>
      <w:proofErr w:type="spellEnd"/>
      <w:r w:rsidR="00162510">
        <w:rPr>
          <w:rFonts w:asciiTheme="minorHAnsi" w:hAnsiTheme="minorHAnsi" w:cstheme="minorHAnsi"/>
          <w:color w:val="auto"/>
          <w:lang w:val="el-GR"/>
        </w:rPr>
        <w:t xml:space="preserve"> φαινόμενο (ΔΗ&gt;0)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>. Η αύξηση της θερμοκρασίας οδηγεί τη χημική ισορροπία προς τα δεξιά, σύμφωνα</w:t>
      </w:r>
      <w:r w:rsidR="00DF62EE">
        <w:rPr>
          <w:rFonts w:asciiTheme="minorHAnsi" w:hAnsiTheme="minorHAnsi" w:cstheme="minorHAnsi"/>
          <w:color w:val="auto"/>
          <w:lang w:val="el-GR"/>
        </w:rPr>
        <w:t xml:space="preserve"> με την αρχή </w:t>
      </w:r>
      <w:proofErr w:type="spellStart"/>
      <w:r w:rsidR="00DF62EE">
        <w:rPr>
          <w:rFonts w:asciiTheme="minorHAnsi" w:hAnsiTheme="minorHAnsi" w:cstheme="minorHAnsi"/>
          <w:color w:val="auto"/>
          <w:lang w:val="el-GR"/>
        </w:rPr>
        <w:t>Le</w:t>
      </w:r>
      <w:proofErr w:type="spellEnd"/>
      <w:r w:rsidR="00DF62EE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spellStart"/>
      <w:r w:rsidR="00DF62EE">
        <w:rPr>
          <w:rFonts w:asciiTheme="minorHAnsi" w:hAnsiTheme="minorHAnsi" w:cstheme="minorHAnsi"/>
          <w:color w:val="auto"/>
          <w:lang w:val="el-GR"/>
        </w:rPr>
        <w:t>Chatelier</w:t>
      </w:r>
      <w:proofErr w:type="spellEnd"/>
      <w:r w:rsidR="00DF62EE">
        <w:rPr>
          <w:rFonts w:asciiTheme="minorHAnsi" w:hAnsiTheme="minorHAnsi" w:cstheme="minorHAnsi"/>
          <w:color w:val="auto"/>
          <w:lang w:val="el-GR"/>
        </w:rPr>
        <w:t xml:space="preserve">. 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Επομένως, με την αύξηση της θερμοκρασίας αυξάνεται η συγκέντρωση των </w:t>
      </w:r>
      <w:proofErr w:type="spellStart"/>
      <w:r w:rsidR="00DF62EE" w:rsidRPr="00DF62EE">
        <w:rPr>
          <w:rFonts w:asciiTheme="minorHAnsi" w:hAnsiTheme="minorHAnsi" w:cstheme="minorHAnsi"/>
          <w:color w:val="auto"/>
          <w:lang w:val="el-GR"/>
        </w:rPr>
        <w:t>οξωνίων</w:t>
      </w:r>
      <w:proofErr w:type="spellEnd"/>
      <w:r w:rsidR="00DF62EE" w:rsidRPr="00DF62EE">
        <w:rPr>
          <w:rFonts w:asciiTheme="minorHAnsi" w:hAnsiTheme="minorHAnsi" w:cstheme="minorHAnsi"/>
          <w:color w:val="auto"/>
          <w:lang w:val="el-GR"/>
        </w:rPr>
        <w:t xml:space="preserve"> (H</w:t>
      </w:r>
      <w:r w:rsidR="00DF62EE" w:rsidRPr="00DF62EE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="00DF62EE" w:rsidRPr="00DF62EE">
        <w:rPr>
          <w:rFonts w:asciiTheme="minorHAnsi" w:hAnsiTheme="minorHAnsi" w:cstheme="minorHAnsi"/>
          <w:color w:val="auto"/>
          <w:lang w:val="en-GB"/>
        </w:rPr>
        <w:t>O</w:t>
      </w:r>
      <w:r w:rsidR="00DF62EE" w:rsidRPr="00DF62EE">
        <w:rPr>
          <w:rFonts w:asciiTheme="minorHAnsi" w:hAnsiTheme="minorHAnsi" w:cstheme="minorHAnsi"/>
          <w:color w:val="auto"/>
          <w:vertAlign w:val="superscript"/>
          <w:lang w:val="el-GR"/>
        </w:rPr>
        <w:t>+</w:t>
      </w:r>
      <w:r w:rsidR="00DF62EE" w:rsidRPr="00DF62EE">
        <w:rPr>
          <w:rFonts w:asciiTheme="minorHAnsi" w:hAnsiTheme="minorHAnsi" w:cstheme="minorHAnsi"/>
          <w:color w:val="auto"/>
          <w:lang w:val="el-GR"/>
        </w:rPr>
        <w:t>)</w:t>
      </w:r>
      <w:r w:rsidR="00DF62EE">
        <w:rPr>
          <w:rFonts w:asciiTheme="minorHAnsi" w:hAnsiTheme="minorHAnsi" w:cstheme="minorHAnsi"/>
          <w:color w:val="auto"/>
          <w:lang w:val="el-GR"/>
        </w:rPr>
        <w:t>.</w:t>
      </w:r>
    </w:p>
    <w:sectPr w:rsidR="00F25D49" w:rsidRPr="00661074" w:rsidSect="00ED2B80">
      <w:headerReference w:type="default" r:id="rId8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26B" w:rsidRDefault="001D026B" w:rsidP="005F6084">
      <w:pPr>
        <w:spacing w:after="0" w:line="240" w:lineRule="auto"/>
      </w:pPr>
      <w:r>
        <w:separator/>
      </w:r>
    </w:p>
  </w:endnote>
  <w:endnote w:type="continuationSeparator" w:id="0">
    <w:p w:rsidR="001D026B" w:rsidRDefault="001D026B" w:rsidP="005F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26B" w:rsidRDefault="001D026B" w:rsidP="005F6084">
      <w:pPr>
        <w:spacing w:after="0" w:line="240" w:lineRule="auto"/>
      </w:pPr>
      <w:r>
        <w:separator/>
      </w:r>
    </w:p>
  </w:footnote>
  <w:footnote w:type="continuationSeparator" w:id="0">
    <w:p w:rsidR="001D026B" w:rsidRDefault="001D026B" w:rsidP="005F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84" w:rsidRDefault="005F6084">
    <w:pPr>
      <w:pStyle w:val="a7"/>
      <w:rPr>
        <w:lang w:val="el-GR"/>
      </w:rPr>
    </w:pPr>
  </w:p>
  <w:p w:rsidR="005F6084" w:rsidRPr="005F6084" w:rsidRDefault="005F6084">
    <w:pPr>
      <w:pStyle w:val="a7"/>
      <w:rPr>
        <w:lang w:val="el-G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13C"/>
    <w:rsid w:val="00012998"/>
    <w:rsid w:val="00017E50"/>
    <w:rsid w:val="00020836"/>
    <w:rsid w:val="00023E8B"/>
    <w:rsid w:val="0003562F"/>
    <w:rsid w:val="00044830"/>
    <w:rsid w:val="00047098"/>
    <w:rsid w:val="00050E08"/>
    <w:rsid w:val="00056A6A"/>
    <w:rsid w:val="00056AAC"/>
    <w:rsid w:val="000573B1"/>
    <w:rsid w:val="00057C83"/>
    <w:rsid w:val="00082429"/>
    <w:rsid w:val="00085A0E"/>
    <w:rsid w:val="00093771"/>
    <w:rsid w:val="00097F66"/>
    <w:rsid w:val="000A0A0C"/>
    <w:rsid w:val="000A553E"/>
    <w:rsid w:val="000B3A94"/>
    <w:rsid w:val="000C1561"/>
    <w:rsid w:val="000C513C"/>
    <w:rsid w:val="000C5FCB"/>
    <w:rsid w:val="000C7948"/>
    <w:rsid w:val="000E2BFE"/>
    <w:rsid w:val="000E68C7"/>
    <w:rsid w:val="000E741B"/>
    <w:rsid w:val="001117E1"/>
    <w:rsid w:val="001140CC"/>
    <w:rsid w:val="00114F04"/>
    <w:rsid w:val="001153EB"/>
    <w:rsid w:val="0012010B"/>
    <w:rsid w:val="00122BC5"/>
    <w:rsid w:val="00123FF5"/>
    <w:rsid w:val="0014138C"/>
    <w:rsid w:val="001429DF"/>
    <w:rsid w:val="00155F32"/>
    <w:rsid w:val="00161409"/>
    <w:rsid w:val="00162510"/>
    <w:rsid w:val="00163882"/>
    <w:rsid w:val="0017404B"/>
    <w:rsid w:val="0017480D"/>
    <w:rsid w:val="00181F87"/>
    <w:rsid w:val="001850CE"/>
    <w:rsid w:val="00193486"/>
    <w:rsid w:val="001977B1"/>
    <w:rsid w:val="001A3CE9"/>
    <w:rsid w:val="001A79E1"/>
    <w:rsid w:val="001B07FE"/>
    <w:rsid w:val="001B4857"/>
    <w:rsid w:val="001C13DB"/>
    <w:rsid w:val="001D026B"/>
    <w:rsid w:val="001D63D8"/>
    <w:rsid w:val="001E5649"/>
    <w:rsid w:val="001F1883"/>
    <w:rsid w:val="00201DB7"/>
    <w:rsid w:val="0020444D"/>
    <w:rsid w:val="002120D5"/>
    <w:rsid w:val="002140D9"/>
    <w:rsid w:val="002162FA"/>
    <w:rsid w:val="00221C5E"/>
    <w:rsid w:val="002224C4"/>
    <w:rsid w:val="00226886"/>
    <w:rsid w:val="002309B2"/>
    <w:rsid w:val="002331F8"/>
    <w:rsid w:val="002412BB"/>
    <w:rsid w:val="00254BAE"/>
    <w:rsid w:val="002575D7"/>
    <w:rsid w:val="00273045"/>
    <w:rsid w:val="002736A7"/>
    <w:rsid w:val="0027478F"/>
    <w:rsid w:val="002B1C78"/>
    <w:rsid w:val="002B2197"/>
    <w:rsid w:val="002B36D3"/>
    <w:rsid w:val="002B38FD"/>
    <w:rsid w:val="002B7CCC"/>
    <w:rsid w:val="002C33D7"/>
    <w:rsid w:val="002C4BC3"/>
    <w:rsid w:val="002C5EF3"/>
    <w:rsid w:val="002E43CD"/>
    <w:rsid w:val="002E7368"/>
    <w:rsid w:val="002F73AF"/>
    <w:rsid w:val="00310FA0"/>
    <w:rsid w:val="00312F6A"/>
    <w:rsid w:val="003237FF"/>
    <w:rsid w:val="00325D3E"/>
    <w:rsid w:val="003306BE"/>
    <w:rsid w:val="0033247D"/>
    <w:rsid w:val="003615E8"/>
    <w:rsid w:val="00367DB3"/>
    <w:rsid w:val="00375AF6"/>
    <w:rsid w:val="00397506"/>
    <w:rsid w:val="003A6C23"/>
    <w:rsid w:val="003D241F"/>
    <w:rsid w:val="003E36C6"/>
    <w:rsid w:val="003E5BC9"/>
    <w:rsid w:val="003F13BF"/>
    <w:rsid w:val="00400E40"/>
    <w:rsid w:val="00412044"/>
    <w:rsid w:val="0041752A"/>
    <w:rsid w:val="004219E8"/>
    <w:rsid w:val="00422067"/>
    <w:rsid w:val="00426E67"/>
    <w:rsid w:val="00431055"/>
    <w:rsid w:val="00434DBF"/>
    <w:rsid w:val="00440A5D"/>
    <w:rsid w:val="00471B3F"/>
    <w:rsid w:val="004810FB"/>
    <w:rsid w:val="004837E3"/>
    <w:rsid w:val="004937EA"/>
    <w:rsid w:val="004A7501"/>
    <w:rsid w:val="004B71F9"/>
    <w:rsid w:val="004E2C3B"/>
    <w:rsid w:val="00500D8A"/>
    <w:rsid w:val="00511401"/>
    <w:rsid w:val="00511F46"/>
    <w:rsid w:val="0051795F"/>
    <w:rsid w:val="00523946"/>
    <w:rsid w:val="00533F30"/>
    <w:rsid w:val="00534DE6"/>
    <w:rsid w:val="00535E4A"/>
    <w:rsid w:val="00541931"/>
    <w:rsid w:val="00545643"/>
    <w:rsid w:val="00545D27"/>
    <w:rsid w:val="00560AAF"/>
    <w:rsid w:val="00570CBF"/>
    <w:rsid w:val="00572289"/>
    <w:rsid w:val="005722A4"/>
    <w:rsid w:val="00573135"/>
    <w:rsid w:val="00575292"/>
    <w:rsid w:val="0059417F"/>
    <w:rsid w:val="005B3652"/>
    <w:rsid w:val="005D371B"/>
    <w:rsid w:val="005F6084"/>
    <w:rsid w:val="0060328E"/>
    <w:rsid w:val="00606661"/>
    <w:rsid w:val="0061204E"/>
    <w:rsid w:val="00615863"/>
    <w:rsid w:val="00615CA8"/>
    <w:rsid w:val="00621D52"/>
    <w:rsid w:val="00625E64"/>
    <w:rsid w:val="00627D8C"/>
    <w:rsid w:val="00636B1E"/>
    <w:rsid w:val="00636F3F"/>
    <w:rsid w:val="00642A63"/>
    <w:rsid w:val="00644043"/>
    <w:rsid w:val="00645930"/>
    <w:rsid w:val="00661074"/>
    <w:rsid w:val="00662233"/>
    <w:rsid w:val="00671053"/>
    <w:rsid w:val="00672769"/>
    <w:rsid w:val="006833DC"/>
    <w:rsid w:val="00687613"/>
    <w:rsid w:val="006A1F9D"/>
    <w:rsid w:val="006B1FBB"/>
    <w:rsid w:val="006B70CA"/>
    <w:rsid w:val="006D17A6"/>
    <w:rsid w:val="006D7000"/>
    <w:rsid w:val="006E7CCE"/>
    <w:rsid w:val="007166BA"/>
    <w:rsid w:val="00727F65"/>
    <w:rsid w:val="00733160"/>
    <w:rsid w:val="00740BB9"/>
    <w:rsid w:val="00761042"/>
    <w:rsid w:val="0076655B"/>
    <w:rsid w:val="0077156F"/>
    <w:rsid w:val="007717CE"/>
    <w:rsid w:val="00775E15"/>
    <w:rsid w:val="007869D1"/>
    <w:rsid w:val="007C0ACE"/>
    <w:rsid w:val="007C23FC"/>
    <w:rsid w:val="007C2461"/>
    <w:rsid w:val="007C2C0D"/>
    <w:rsid w:val="007C3413"/>
    <w:rsid w:val="007D3DAE"/>
    <w:rsid w:val="007D5EC4"/>
    <w:rsid w:val="007E5071"/>
    <w:rsid w:val="007E7432"/>
    <w:rsid w:val="007F5082"/>
    <w:rsid w:val="008109FE"/>
    <w:rsid w:val="00811DE4"/>
    <w:rsid w:val="00821915"/>
    <w:rsid w:val="008249F0"/>
    <w:rsid w:val="00835F0C"/>
    <w:rsid w:val="00850FF3"/>
    <w:rsid w:val="0085113E"/>
    <w:rsid w:val="00860F5A"/>
    <w:rsid w:val="00880D53"/>
    <w:rsid w:val="00885AEE"/>
    <w:rsid w:val="0089503D"/>
    <w:rsid w:val="008A2702"/>
    <w:rsid w:val="008A30C1"/>
    <w:rsid w:val="008C1564"/>
    <w:rsid w:val="008C2006"/>
    <w:rsid w:val="008C2B12"/>
    <w:rsid w:val="008C3E0D"/>
    <w:rsid w:val="008D7413"/>
    <w:rsid w:val="008F43DF"/>
    <w:rsid w:val="008F45F7"/>
    <w:rsid w:val="008F657F"/>
    <w:rsid w:val="00903451"/>
    <w:rsid w:val="009104AC"/>
    <w:rsid w:val="009126A8"/>
    <w:rsid w:val="009131BA"/>
    <w:rsid w:val="009154D8"/>
    <w:rsid w:val="00915D43"/>
    <w:rsid w:val="00920508"/>
    <w:rsid w:val="00922807"/>
    <w:rsid w:val="00923632"/>
    <w:rsid w:val="009274AE"/>
    <w:rsid w:val="00935FB8"/>
    <w:rsid w:val="00936A2F"/>
    <w:rsid w:val="009438FC"/>
    <w:rsid w:val="00947EC4"/>
    <w:rsid w:val="009500B5"/>
    <w:rsid w:val="0095386E"/>
    <w:rsid w:val="00962D22"/>
    <w:rsid w:val="00965F0A"/>
    <w:rsid w:val="0097303C"/>
    <w:rsid w:val="00981B8E"/>
    <w:rsid w:val="00983249"/>
    <w:rsid w:val="009A0A82"/>
    <w:rsid w:val="009A2AC6"/>
    <w:rsid w:val="009B0790"/>
    <w:rsid w:val="009B1A09"/>
    <w:rsid w:val="009B30B9"/>
    <w:rsid w:val="009C230A"/>
    <w:rsid w:val="009C5B31"/>
    <w:rsid w:val="009C6AD6"/>
    <w:rsid w:val="009E1B6B"/>
    <w:rsid w:val="009E58F9"/>
    <w:rsid w:val="009F5B6D"/>
    <w:rsid w:val="009F60CA"/>
    <w:rsid w:val="00A1557C"/>
    <w:rsid w:val="00A15C72"/>
    <w:rsid w:val="00A24D58"/>
    <w:rsid w:val="00A27F1D"/>
    <w:rsid w:val="00A35B3E"/>
    <w:rsid w:val="00A37E08"/>
    <w:rsid w:val="00A51E76"/>
    <w:rsid w:val="00A5482B"/>
    <w:rsid w:val="00A559CF"/>
    <w:rsid w:val="00A60AB5"/>
    <w:rsid w:val="00A6500A"/>
    <w:rsid w:val="00A80575"/>
    <w:rsid w:val="00A81E52"/>
    <w:rsid w:val="00A85B2A"/>
    <w:rsid w:val="00A862C1"/>
    <w:rsid w:val="00A9424D"/>
    <w:rsid w:val="00A95500"/>
    <w:rsid w:val="00AA147D"/>
    <w:rsid w:val="00AA250A"/>
    <w:rsid w:val="00AA6FD8"/>
    <w:rsid w:val="00AC58F0"/>
    <w:rsid w:val="00AD412E"/>
    <w:rsid w:val="00AE1F8D"/>
    <w:rsid w:val="00AF01E2"/>
    <w:rsid w:val="00AF7368"/>
    <w:rsid w:val="00B00FBE"/>
    <w:rsid w:val="00B04CB4"/>
    <w:rsid w:val="00B1157B"/>
    <w:rsid w:val="00B2113D"/>
    <w:rsid w:val="00B23E9D"/>
    <w:rsid w:val="00B25095"/>
    <w:rsid w:val="00B25768"/>
    <w:rsid w:val="00B339CB"/>
    <w:rsid w:val="00B4137F"/>
    <w:rsid w:val="00B46277"/>
    <w:rsid w:val="00B5440D"/>
    <w:rsid w:val="00B5671C"/>
    <w:rsid w:val="00B71235"/>
    <w:rsid w:val="00B7282B"/>
    <w:rsid w:val="00B7520D"/>
    <w:rsid w:val="00B771FF"/>
    <w:rsid w:val="00B84575"/>
    <w:rsid w:val="00B84D0D"/>
    <w:rsid w:val="00B8564C"/>
    <w:rsid w:val="00B87022"/>
    <w:rsid w:val="00B9684C"/>
    <w:rsid w:val="00BB0587"/>
    <w:rsid w:val="00BC3853"/>
    <w:rsid w:val="00BD3BE7"/>
    <w:rsid w:val="00BD4BEF"/>
    <w:rsid w:val="00BD4CE3"/>
    <w:rsid w:val="00BF632A"/>
    <w:rsid w:val="00C0465B"/>
    <w:rsid w:val="00C0535D"/>
    <w:rsid w:val="00C129CE"/>
    <w:rsid w:val="00C1672E"/>
    <w:rsid w:val="00C1746C"/>
    <w:rsid w:val="00C178D9"/>
    <w:rsid w:val="00C216A9"/>
    <w:rsid w:val="00C30F3E"/>
    <w:rsid w:val="00C36DDD"/>
    <w:rsid w:val="00C36FB3"/>
    <w:rsid w:val="00C40BC6"/>
    <w:rsid w:val="00C44869"/>
    <w:rsid w:val="00C45929"/>
    <w:rsid w:val="00C64576"/>
    <w:rsid w:val="00C64EDD"/>
    <w:rsid w:val="00C65C9D"/>
    <w:rsid w:val="00C80484"/>
    <w:rsid w:val="00C93822"/>
    <w:rsid w:val="00CA4969"/>
    <w:rsid w:val="00CA7A46"/>
    <w:rsid w:val="00CC557E"/>
    <w:rsid w:val="00CE1DBB"/>
    <w:rsid w:val="00CE541F"/>
    <w:rsid w:val="00CF3AC1"/>
    <w:rsid w:val="00CF489C"/>
    <w:rsid w:val="00D01166"/>
    <w:rsid w:val="00D04E41"/>
    <w:rsid w:val="00D05A93"/>
    <w:rsid w:val="00D17D8F"/>
    <w:rsid w:val="00D22CA8"/>
    <w:rsid w:val="00D31EF6"/>
    <w:rsid w:val="00D46B92"/>
    <w:rsid w:val="00D477B6"/>
    <w:rsid w:val="00D50847"/>
    <w:rsid w:val="00D50C47"/>
    <w:rsid w:val="00D5489E"/>
    <w:rsid w:val="00D56F05"/>
    <w:rsid w:val="00D6527C"/>
    <w:rsid w:val="00D72A8B"/>
    <w:rsid w:val="00D77C59"/>
    <w:rsid w:val="00D826AB"/>
    <w:rsid w:val="00D85E66"/>
    <w:rsid w:val="00D9220B"/>
    <w:rsid w:val="00D93AC7"/>
    <w:rsid w:val="00DB66FD"/>
    <w:rsid w:val="00DB7842"/>
    <w:rsid w:val="00DC3BA2"/>
    <w:rsid w:val="00DE49CB"/>
    <w:rsid w:val="00DE50B2"/>
    <w:rsid w:val="00DE6E9E"/>
    <w:rsid w:val="00DF3BDD"/>
    <w:rsid w:val="00DF62EE"/>
    <w:rsid w:val="00E04CFB"/>
    <w:rsid w:val="00E12580"/>
    <w:rsid w:val="00E129EC"/>
    <w:rsid w:val="00E235F1"/>
    <w:rsid w:val="00E30C5E"/>
    <w:rsid w:val="00E36D8F"/>
    <w:rsid w:val="00E4611F"/>
    <w:rsid w:val="00E76A54"/>
    <w:rsid w:val="00EB26F8"/>
    <w:rsid w:val="00ED2B80"/>
    <w:rsid w:val="00EE3831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D49"/>
    <w:rsid w:val="00F304C1"/>
    <w:rsid w:val="00F35164"/>
    <w:rsid w:val="00F4538B"/>
    <w:rsid w:val="00F56D8F"/>
    <w:rsid w:val="00F626D4"/>
    <w:rsid w:val="00F63CDC"/>
    <w:rsid w:val="00F66269"/>
    <w:rsid w:val="00F72192"/>
    <w:rsid w:val="00F74BCC"/>
    <w:rsid w:val="00F7780E"/>
    <w:rsid w:val="00F77A97"/>
    <w:rsid w:val="00F80D56"/>
    <w:rsid w:val="00F87DE7"/>
    <w:rsid w:val="00F92B15"/>
    <w:rsid w:val="00F93ACB"/>
    <w:rsid w:val="00FC37D5"/>
    <w:rsid w:val="00FD7C68"/>
    <w:rsid w:val="00FF2A0B"/>
    <w:rsid w:val="4064F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  <w:rPr>
      <w:lang w:val="el-GR"/>
    </w:rPr>
  </w:style>
  <w:style w:type="paragraph" w:styleId="a7">
    <w:name w:val="header"/>
    <w:basedOn w:val="a"/>
    <w:link w:val="Char0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5F6084"/>
  </w:style>
  <w:style w:type="paragraph" w:styleId="a8">
    <w:name w:val="footer"/>
    <w:basedOn w:val="a"/>
    <w:link w:val="Char1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5F6084"/>
  </w:style>
  <w:style w:type="character" w:styleId="a9">
    <w:name w:val="annotation reference"/>
    <w:basedOn w:val="a0"/>
    <w:uiPriority w:val="99"/>
    <w:semiHidden/>
    <w:unhideWhenUsed/>
    <w:rsid w:val="00AA6FD8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AA6FD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AA6FD8"/>
    <w:rPr>
      <w:sz w:val="20"/>
      <w:szCs w:val="20"/>
    </w:rPr>
  </w:style>
  <w:style w:type="paragraph" w:styleId="ab">
    <w:name w:val="No Spacing"/>
    <w:uiPriority w:val="1"/>
    <w:qFormat/>
    <w:rsid w:val="007166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A2F6C-7576-4C3F-A539-BE7A944F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15</cp:revision>
  <cp:lastPrinted>2023-02-26T08:06:00Z</cp:lastPrinted>
  <dcterms:created xsi:type="dcterms:W3CDTF">2023-02-20T14:12:00Z</dcterms:created>
  <dcterms:modified xsi:type="dcterms:W3CDTF">2023-02-28T14:32:00Z</dcterms:modified>
</cp:coreProperties>
</file>