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CD3AC" w14:textId="77777777" w:rsidR="009B255E" w:rsidRPr="005C79A6" w:rsidRDefault="009B255E" w:rsidP="009B255E">
      <w:pPr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59E16A3D" w14:textId="77777777" w:rsidR="009B255E" w:rsidRPr="005C79A6" w:rsidRDefault="009B255E" w:rsidP="009B255E">
      <w:pPr>
        <w:rPr>
          <w:rFonts w:cstheme="minorHAnsi"/>
          <w:b/>
          <w:bCs/>
          <w:sz w:val="24"/>
          <w:szCs w:val="24"/>
        </w:rPr>
      </w:pPr>
      <w:r w:rsidRPr="005C79A6">
        <w:rPr>
          <w:rFonts w:cstheme="minorHAnsi"/>
          <w:b/>
          <w:bCs/>
          <w:sz w:val="24"/>
          <w:szCs w:val="24"/>
        </w:rPr>
        <w:t xml:space="preserve">ΘΕΜΑ </w:t>
      </w:r>
      <w:r>
        <w:rPr>
          <w:rFonts w:cstheme="minorHAnsi"/>
          <w:b/>
          <w:bCs/>
          <w:sz w:val="24"/>
          <w:szCs w:val="24"/>
        </w:rPr>
        <w:t>2</w:t>
      </w:r>
      <w:r w:rsidRPr="005C79A6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5C79A6">
        <w:rPr>
          <w:rFonts w:cstheme="minorHAnsi"/>
          <w:b/>
          <w:bCs/>
          <w:sz w:val="24"/>
          <w:szCs w:val="24"/>
        </w:rPr>
        <w:t xml:space="preserve"> </w:t>
      </w:r>
    </w:p>
    <w:p w14:paraId="1DFC8445" w14:textId="77777777" w:rsidR="00520F01" w:rsidRDefault="009B255E" w:rsidP="009B255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Pr="005C79A6">
        <w:rPr>
          <w:rFonts w:cstheme="minorHAnsi"/>
          <w:b/>
          <w:bCs/>
          <w:sz w:val="24"/>
          <w:szCs w:val="24"/>
        </w:rPr>
        <w:t xml:space="preserve">.1 </w:t>
      </w:r>
      <w:r w:rsidRPr="005C79A6">
        <w:rPr>
          <w:rFonts w:cstheme="minorHAnsi"/>
          <w:sz w:val="24"/>
          <w:szCs w:val="24"/>
        </w:rPr>
        <w:t xml:space="preserve"> </w:t>
      </w:r>
    </w:p>
    <w:p w14:paraId="37B590A2" w14:textId="33B362BE" w:rsidR="009B255E" w:rsidRPr="000F40B7" w:rsidRDefault="00520F01" w:rsidP="009B255E">
      <w:pPr>
        <w:jc w:val="both"/>
        <w:rPr>
          <w:rFonts w:cstheme="minorHAnsi"/>
          <w:sz w:val="24"/>
          <w:szCs w:val="24"/>
        </w:rPr>
      </w:pPr>
      <w:r w:rsidRPr="00520F01"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   </w:t>
      </w:r>
      <w:r w:rsidR="009B255E" w:rsidRPr="000F40B7">
        <w:rPr>
          <w:rFonts w:cstheme="minorHAnsi"/>
          <w:sz w:val="24"/>
          <w:szCs w:val="24"/>
        </w:rPr>
        <w:t>Επίπεδο 1: Άγνοια για το προϊόν</w:t>
      </w:r>
    </w:p>
    <w:p w14:paraId="4B7A74F6" w14:textId="5C2C062D" w:rsidR="009B255E" w:rsidRPr="000F40B7" w:rsidRDefault="00632CE9" w:rsidP="009B255E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9B255E" w:rsidRPr="000F40B7">
        <w:rPr>
          <w:rFonts w:cstheme="minorHAnsi"/>
          <w:sz w:val="24"/>
          <w:szCs w:val="24"/>
        </w:rPr>
        <w:t>Επίπεδο 2: Ενημέρωση για το προϊόν</w:t>
      </w:r>
    </w:p>
    <w:p w14:paraId="33E5E09A" w14:textId="1FF5C6B7" w:rsidR="009B255E" w:rsidRPr="000F40B7" w:rsidRDefault="00632CE9" w:rsidP="009B255E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9B255E" w:rsidRPr="000F40B7">
        <w:rPr>
          <w:rFonts w:cstheme="minorHAnsi"/>
          <w:sz w:val="24"/>
          <w:szCs w:val="24"/>
        </w:rPr>
        <w:t>Επίπεδο 3: Κατανόηση και διαμόρφωση εικόνας</w:t>
      </w:r>
    </w:p>
    <w:p w14:paraId="14E6489E" w14:textId="32D51035" w:rsidR="009B255E" w:rsidRPr="000F40B7" w:rsidRDefault="00632CE9" w:rsidP="009B255E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9B255E" w:rsidRPr="000F40B7">
        <w:rPr>
          <w:rFonts w:cstheme="minorHAnsi"/>
          <w:sz w:val="24"/>
          <w:szCs w:val="24"/>
        </w:rPr>
        <w:t>Επίπεδο 4: Διαμόρφωση στάσης απέναντι στο προϊόν</w:t>
      </w:r>
    </w:p>
    <w:p w14:paraId="617C929D" w14:textId="32DB7DCC" w:rsidR="009B255E" w:rsidRPr="005C79A6" w:rsidRDefault="00632CE9" w:rsidP="009B255E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9B255E" w:rsidRPr="000F40B7">
        <w:rPr>
          <w:rFonts w:cstheme="minorHAnsi"/>
          <w:sz w:val="24"/>
          <w:szCs w:val="24"/>
        </w:rPr>
        <w:t>Επίπεδο 5: Δράση</w:t>
      </w:r>
    </w:p>
    <w:p w14:paraId="03117A3D" w14:textId="77777777" w:rsidR="009B255E" w:rsidRPr="000F40B7" w:rsidRDefault="009B255E" w:rsidP="009B255E">
      <w:pPr>
        <w:rPr>
          <w:rFonts w:cstheme="minorHAnsi"/>
          <w:sz w:val="24"/>
          <w:szCs w:val="24"/>
        </w:rPr>
      </w:pPr>
    </w:p>
    <w:p w14:paraId="29F3A1EA" w14:textId="6FD198C6" w:rsidR="005931BA" w:rsidRPr="005931BA" w:rsidRDefault="00520F01" w:rsidP="005931B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β)</w:t>
      </w:r>
      <w:r w:rsidR="009B255E" w:rsidRPr="000F40B7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5931BA" w:rsidRPr="005931BA">
        <w:rPr>
          <w:rFonts w:cstheme="minorHAnsi"/>
          <w:sz w:val="24"/>
          <w:szCs w:val="24"/>
        </w:rPr>
        <w:t>Η διαφήμιση ως διαδικασία βασίζεται στην μεταφορά πληροφοριών από τον πομπό</w:t>
      </w:r>
      <w:r w:rsidR="005931BA">
        <w:rPr>
          <w:rFonts w:cstheme="minorHAnsi"/>
          <w:sz w:val="24"/>
          <w:szCs w:val="24"/>
        </w:rPr>
        <w:t xml:space="preserve"> </w:t>
      </w:r>
      <w:r w:rsidR="005931BA" w:rsidRPr="005931BA">
        <w:rPr>
          <w:rFonts w:cstheme="minorHAnsi"/>
          <w:sz w:val="24"/>
          <w:szCs w:val="24"/>
        </w:rPr>
        <w:t>(επιχείρηση) στον δέκτη (υποψήφιος καταναλωτής). Μετά την λήψη των πληροφοριών, ο</w:t>
      </w:r>
      <w:r w:rsidR="005931BA">
        <w:rPr>
          <w:rFonts w:cstheme="minorHAnsi"/>
          <w:sz w:val="24"/>
          <w:szCs w:val="24"/>
        </w:rPr>
        <w:t xml:space="preserve"> </w:t>
      </w:r>
      <w:r w:rsidR="005931BA" w:rsidRPr="005931BA">
        <w:rPr>
          <w:rFonts w:cstheme="minorHAnsi"/>
          <w:sz w:val="24"/>
          <w:szCs w:val="24"/>
        </w:rPr>
        <w:t>δέκτης του μηνύματος κατανοεί τις λεπτομέρειές του και συσχετίζεται θετικά (ή αρνητικά)</w:t>
      </w:r>
      <w:r w:rsidR="005931BA">
        <w:rPr>
          <w:rFonts w:cstheme="minorHAnsi"/>
          <w:sz w:val="24"/>
          <w:szCs w:val="24"/>
        </w:rPr>
        <w:t xml:space="preserve"> </w:t>
      </w:r>
      <w:r w:rsidR="005931BA" w:rsidRPr="005931BA">
        <w:rPr>
          <w:rFonts w:cstheme="minorHAnsi"/>
          <w:sz w:val="24"/>
          <w:szCs w:val="24"/>
        </w:rPr>
        <w:t>με αυτό. Στο επόμενο, τρίτο στάδιο, διαμορφώνεται η στάση του καταναλωτή απέναντι στο</w:t>
      </w:r>
      <w:r w:rsidR="005931BA">
        <w:rPr>
          <w:rFonts w:cstheme="minorHAnsi"/>
          <w:sz w:val="24"/>
          <w:szCs w:val="24"/>
        </w:rPr>
        <w:t xml:space="preserve"> </w:t>
      </w:r>
      <w:r w:rsidR="005931BA" w:rsidRPr="005931BA">
        <w:rPr>
          <w:rFonts w:cstheme="minorHAnsi"/>
          <w:sz w:val="24"/>
          <w:szCs w:val="24"/>
        </w:rPr>
        <w:t>προϊόν. Τέλος, σε περίπτωση που η στάση είναι θετική, ο καταναλωτής προχωρά στην</w:t>
      </w:r>
      <w:r w:rsidR="005931BA">
        <w:rPr>
          <w:rFonts w:cstheme="minorHAnsi"/>
          <w:sz w:val="24"/>
          <w:szCs w:val="24"/>
        </w:rPr>
        <w:t xml:space="preserve"> </w:t>
      </w:r>
      <w:r w:rsidR="005931BA" w:rsidRPr="005931BA">
        <w:rPr>
          <w:rFonts w:cstheme="minorHAnsi"/>
          <w:sz w:val="24"/>
          <w:szCs w:val="24"/>
        </w:rPr>
        <w:t>δράση. Είναι επιτυχημένη η προσπάθεια της επιχείρησης όταν επιτύχει να οδηγήσει τον</w:t>
      </w:r>
      <w:r w:rsidR="005931BA">
        <w:rPr>
          <w:rFonts w:cstheme="minorHAnsi"/>
          <w:sz w:val="24"/>
          <w:szCs w:val="24"/>
        </w:rPr>
        <w:t xml:space="preserve"> </w:t>
      </w:r>
      <w:r w:rsidR="005931BA" w:rsidRPr="005931BA">
        <w:rPr>
          <w:rFonts w:cstheme="minorHAnsi"/>
          <w:sz w:val="24"/>
          <w:szCs w:val="24"/>
        </w:rPr>
        <w:t>καταναλωτή από την κατάσταση της άγνοιας, σε δράση. Το μοντέλο που βασίζεται στην</w:t>
      </w:r>
      <w:r w:rsidR="005931BA">
        <w:rPr>
          <w:rFonts w:cstheme="minorHAnsi"/>
          <w:sz w:val="24"/>
          <w:szCs w:val="24"/>
        </w:rPr>
        <w:t xml:space="preserve"> </w:t>
      </w:r>
      <w:r w:rsidR="005931BA" w:rsidRPr="005931BA">
        <w:rPr>
          <w:rFonts w:cstheme="minorHAnsi"/>
          <w:sz w:val="24"/>
          <w:szCs w:val="24"/>
        </w:rPr>
        <w:t xml:space="preserve">παραπάνω ακολουθία ονομάζεται Ιεραρχική κλιμάκωση των αποτελεσμάτων </w:t>
      </w:r>
      <w:r w:rsidR="005931BA">
        <w:rPr>
          <w:rFonts w:cstheme="minorHAnsi"/>
          <w:sz w:val="24"/>
          <w:szCs w:val="24"/>
        </w:rPr>
        <w:t xml:space="preserve">της </w:t>
      </w:r>
      <w:r w:rsidR="005931BA" w:rsidRPr="005931BA">
        <w:rPr>
          <w:rFonts w:cstheme="minorHAnsi"/>
          <w:sz w:val="24"/>
          <w:szCs w:val="24"/>
        </w:rPr>
        <w:t>διαφήμισης. Δεν είναι το μοναδικό μοντέλο-υπόδειγμα, αλλά υπάρχουν και άλλα. Ωστόσο,</w:t>
      </w:r>
      <w:r w:rsidR="005931BA">
        <w:rPr>
          <w:rFonts w:cstheme="minorHAnsi"/>
          <w:sz w:val="24"/>
          <w:szCs w:val="24"/>
        </w:rPr>
        <w:t xml:space="preserve"> </w:t>
      </w:r>
      <w:r w:rsidR="005931BA" w:rsidRPr="005931BA">
        <w:rPr>
          <w:rFonts w:cstheme="minorHAnsi"/>
          <w:sz w:val="24"/>
          <w:szCs w:val="24"/>
        </w:rPr>
        <w:t>όλα τα ανάλογα μοντέλα βασίζονται στην υπόθεση ότι οι άνθρωποι περνούν από το</w:t>
      </w:r>
      <w:r w:rsidR="005931BA">
        <w:rPr>
          <w:rFonts w:cstheme="minorHAnsi"/>
          <w:sz w:val="24"/>
          <w:szCs w:val="24"/>
        </w:rPr>
        <w:t xml:space="preserve"> </w:t>
      </w:r>
      <w:r w:rsidR="005931BA" w:rsidRPr="005931BA">
        <w:rPr>
          <w:rFonts w:cstheme="minorHAnsi"/>
          <w:sz w:val="24"/>
          <w:szCs w:val="24"/>
        </w:rPr>
        <w:t>γνωστικό στο συγκινησιακό στάδιο για να φτάσουν στην επιθυμητή για την επιχείρηση,</w:t>
      </w:r>
      <w:r w:rsidR="005931BA">
        <w:rPr>
          <w:rFonts w:cstheme="minorHAnsi"/>
          <w:sz w:val="24"/>
          <w:szCs w:val="24"/>
        </w:rPr>
        <w:t xml:space="preserve"> </w:t>
      </w:r>
      <w:r w:rsidR="005931BA" w:rsidRPr="005931BA">
        <w:rPr>
          <w:rFonts w:cstheme="minorHAnsi"/>
          <w:sz w:val="24"/>
          <w:szCs w:val="24"/>
        </w:rPr>
        <w:t>δράση.</w:t>
      </w:r>
    </w:p>
    <w:p w14:paraId="00675BD6" w14:textId="77777777" w:rsidR="005931BA" w:rsidRDefault="005931BA" w:rsidP="009B255E">
      <w:pPr>
        <w:jc w:val="both"/>
        <w:rPr>
          <w:rFonts w:cstheme="minorHAnsi"/>
          <w:b/>
          <w:bCs/>
          <w:sz w:val="24"/>
          <w:szCs w:val="24"/>
        </w:rPr>
      </w:pPr>
    </w:p>
    <w:p w14:paraId="7B44296B" w14:textId="77777777" w:rsidR="00A454DA" w:rsidRDefault="00520F01"/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5E"/>
    <w:rsid w:val="00520F01"/>
    <w:rsid w:val="005931BA"/>
    <w:rsid w:val="00632CE9"/>
    <w:rsid w:val="007800B9"/>
    <w:rsid w:val="008C4B19"/>
    <w:rsid w:val="009B255E"/>
    <w:rsid w:val="00B50C2A"/>
    <w:rsid w:val="00D0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A108"/>
  <w15:chartTrackingRefBased/>
  <w15:docId w15:val="{15051391-F9E9-45F3-8925-BDE291944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169</Words>
  <Characters>967</Characters>
  <Application>Microsoft Office Word</Application>
  <DocSecurity>0</DocSecurity>
  <Lines>19</Lines>
  <Paragraphs>5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4</cp:revision>
  <dcterms:created xsi:type="dcterms:W3CDTF">2023-02-19T05:43:00Z</dcterms:created>
  <dcterms:modified xsi:type="dcterms:W3CDTF">2023-02-19T06:01:00Z</dcterms:modified>
</cp:coreProperties>
</file>