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553B1A" w14:textId="77777777" w:rsidR="004819E5" w:rsidRPr="005C79A6" w:rsidRDefault="004819E5" w:rsidP="004819E5">
      <w:pPr>
        <w:rPr>
          <w:rFonts w:cstheme="minorHAnsi"/>
          <w:b/>
          <w:bCs/>
          <w:sz w:val="24"/>
          <w:szCs w:val="24"/>
        </w:rPr>
      </w:pPr>
      <w:r w:rsidRPr="005C79A6">
        <w:rPr>
          <w:rFonts w:cstheme="minorHAnsi"/>
          <w:b/>
          <w:bCs/>
          <w:sz w:val="24"/>
          <w:szCs w:val="24"/>
        </w:rPr>
        <w:t>ΕΝΔΕΙΚΤΙΚΕΣ ΑΠΑΝΤΗΣΕΙΣ</w:t>
      </w:r>
    </w:p>
    <w:p w14:paraId="69C9066C" w14:textId="77777777" w:rsidR="004819E5" w:rsidRPr="005C79A6" w:rsidRDefault="004819E5" w:rsidP="004819E5">
      <w:pPr>
        <w:rPr>
          <w:rFonts w:cstheme="minorHAnsi"/>
          <w:b/>
          <w:bCs/>
          <w:sz w:val="24"/>
          <w:szCs w:val="24"/>
        </w:rPr>
      </w:pPr>
      <w:r w:rsidRPr="005C79A6">
        <w:rPr>
          <w:rFonts w:cstheme="minorHAnsi"/>
          <w:b/>
          <w:bCs/>
          <w:sz w:val="24"/>
          <w:szCs w:val="24"/>
        </w:rPr>
        <w:t>ΘΕΜΑ 2</w:t>
      </w:r>
      <w:r w:rsidRPr="005C79A6">
        <w:rPr>
          <w:rFonts w:cstheme="minorHAnsi"/>
          <w:b/>
          <w:bCs/>
          <w:sz w:val="24"/>
          <w:szCs w:val="24"/>
          <w:vertAlign w:val="superscript"/>
        </w:rPr>
        <w:t>ο</w:t>
      </w:r>
      <w:r w:rsidRPr="005C79A6">
        <w:rPr>
          <w:rFonts w:cstheme="minorHAnsi"/>
          <w:b/>
          <w:bCs/>
          <w:sz w:val="24"/>
          <w:szCs w:val="24"/>
        </w:rPr>
        <w:t xml:space="preserve"> </w:t>
      </w:r>
    </w:p>
    <w:p w14:paraId="60083CFE" w14:textId="77777777" w:rsidR="004819E5" w:rsidRDefault="004819E5" w:rsidP="004819E5">
      <w:pPr>
        <w:jc w:val="both"/>
        <w:rPr>
          <w:rFonts w:cstheme="minorHAnsi"/>
          <w:sz w:val="24"/>
          <w:szCs w:val="24"/>
        </w:rPr>
      </w:pPr>
      <w:r w:rsidRPr="005C79A6">
        <w:rPr>
          <w:rFonts w:cstheme="minorHAnsi"/>
          <w:b/>
          <w:bCs/>
          <w:sz w:val="24"/>
          <w:szCs w:val="24"/>
        </w:rPr>
        <w:t xml:space="preserve">2.1 </w:t>
      </w:r>
      <w:r w:rsidRPr="005C79A6">
        <w:rPr>
          <w:rFonts w:cstheme="minorHAnsi"/>
          <w:sz w:val="24"/>
          <w:szCs w:val="24"/>
        </w:rPr>
        <w:t xml:space="preserve"> </w:t>
      </w:r>
    </w:p>
    <w:p w14:paraId="3718BB5C" w14:textId="77777777" w:rsidR="004819E5" w:rsidRPr="005C79A6" w:rsidRDefault="004819E5" w:rsidP="004819E5">
      <w:pPr>
        <w:jc w:val="both"/>
        <w:rPr>
          <w:rFonts w:cstheme="minorHAnsi"/>
          <w:sz w:val="24"/>
          <w:szCs w:val="24"/>
        </w:rPr>
      </w:pPr>
      <w:r w:rsidRPr="000A4010">
        <w:rPr>
          <w:rFonts w:cstheme="minorHAnsi"/>
          <w:b/>
          <w:bCs/>
          <w:sz w:val="24"/>
          <w:szCs w:val="24"/>
        </w:rPr>
        <w:t>α)</w:t>
      </w:r>
      <w:r>
        <w:rPr>
          <w:rFonts w:cstheme="minorHAnsi"/>
          <w:sz w:val="24"/>
          <w:szCs w:val="24"/>
        </w:rPr>
        <w:t xml:space="preserve"> </w:t>
      </w:r>
      <w:r w:rsidRPr="005C79A6">
        <w:rPr>
          <w:rFonts w:cstheme="minorHAnsi"/>
          <w:sz w:val="24"/>
          <w:szCs w:val="24"/>
        </w:rPr>
        <w:t xml:space="preserve">Στο σχήμα Α παρουσιάζεται η </w:t>
      </w:r>
      <w:proofErr w:type="spellStart"/>
      <w:r w:rsidRPr="005C79A6">
        <w:rPr>
          <w:rFonts w:cstheme="minorHAnsi"/>
          <w:sz w:val="24"/>
          <w:szCs w:val="24"/>
        </w:rPr>
        <w:t>μονόδρομη</w:t>
      </w:r>
      <w:proofErr w:type="spellEnd"/>
      <w:r w:rsidRPr="005C79A6">
        <w:rPr>
          <w:rFonts w:cstheme="minorHAnsi"/>
          <w:sz w:val="24"/>
          <w:szCs w:val="24"/>
        </w:rPr>
        <w:t xml:space="preserve"> επικοινωνία </w:t>
      </w:r>
      <w:r w:rsidRPr="000F40B7">
        <w:rPr>
          <w:rFonts w:cstheme="minorHAnsi"/>
          <w:sz w:val="24"/>
          <w:szCs w:val="24"/>
        </w:rPr>
        <w:t xml:space="preserve">(χωρίς ανατροφοδότηση) </w:t>
      </w:r>
      <w:r w:rsidRPr="005C79A6">
        <w:rPr>
          <w:rFonts w:cstheme="minorHAnsi"/>
          <w:sz w:val="24"/>
          <w:szCs w:val="24"/>
        </w:rPr>
        <w:t xml:space="preserve">και στο σχήμα Β η αμφίδρομη επικοινωνία (με την </w:t>
      </w:r>
      <w:r w:rsidRPr="000F40B7">
        <w:rPr>
          <w:rFonts w:cstheme="minorHAnsi"/>
          <w:sz w:val="24"/>
          <w:szCs w:val="24"/>
        </w:rPr>
        <w:t xml:space="preserve">παροχή </w:t>
      </w:r>
      <w:r w:rsidRPr="005C79A6">
        <w:rPr>
          <w:rFonts w:cstheme="minorHAnsi"/>
          <w:sz w:val="24"/>
          <w:szCs w:val="24"/>
        </w:rPr>
        <w:t>ανατροφοδότηση</w:t>
      </w:r>
      <w:r w:rsidRPr="000F40B7">
        <w:rPr>
          <w:rFonts w:cstheme="minorHAnsi"/>
          <w:sz w:val="24"/>
          <w:szCs w:val="24"/>
        </w:rPr>
        <w:t>ς</w:t>
      </w:r>
      <w:r w:rsidRPr="005C79A6">
        <w:rPr>
          <w:rFonts w:cstheme="minorHAnsi"/>
          <w:sz w:val="24"/>
          <w:szCs w:val="24"/>
        </w:rPr>
        <w:t>).</w:t>
      </w:r>
    </w:p>
    <w:p w14:paraId="4AD87F27" w14:textId="77777777" w:rsidR="004819E5" w:rsidRPr="005C79A6" w:rsidRDefault="004819E5" w:rsidP="004819E5">
      <w:pPr>
        <w:jc w:val="both"/>
        <w:rPr>
          <w:rFonts w:cstheme="minorHAnsi"/>
          <w:b/>
          <w:bCs/>
          <w:sz w:val="24"/>
          <w:szCs w:val="24"/>
        </w:rPr>
      </w:pPr>
    </w:p>
    <w:p w14:paraId="6E92E6FD" w14:textId="77777777" w:rsidR="004819E5" w:rsidRPr="005C79A6" w:rsidRDefault="004819E5" w:rsidP="004819E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β)</w:t>
      </w:r>
      <w:r w:rsidRPr="005C79A6">
        <w:rPr>
          <w:rFonts w:cstheme="minorHAnsi"/>
          <w:b/>
          <w:bCs/>
          <w:sz w:val="24"/>
          <w:szCs w:val="24"/>
        </w:rPr>
        <w:t xml:space="preserve"> </w:t>
      </w:r>
      <w:r w:rsidRPr="005C79A6">
        <w:rPr>
          <w:rFonts w:cstheme="minorHAnsi"/>
          <w:sz w:val="24"/>
          <w:szCs w:val="24"/>
        </w:rPr>
        <w:t xml:space="preserve">Η παραδοσιακή μορφή της διαφήμισης χρησιμοποιούσε τη </w:t>
      </w:r>
      <w:proofErr w:type="spellStart"/>
      <w:r w:rsidRPr="005C79A6">
        <w:rPr>
          <w:rFonts w:cstheme="minorHAnsi"/>
          <w:sz w:val="24"/>
          <w:szCs w:val="24"/>
        </w:rPr>
        <w:t>μονόδρομη</w:t>
      </w:r>
      <w:proofErr w:type="spellEnd"/>
      <w:r w:rsidRPr="005C79A6">
        <w:rPr>
          <w:rFonts w:cstheme="minorHAnsi"/>
          <w:sz w:val="24"/>
          <w:szCs w:val="24"/>
        </w:rPr>
        <w:t xml:space="preserve"> επικοινωνία (χωρίς</w:t>
      </w:r>
      <w:r w:rsidRPr="000F40B7">
        <w:rPr>
          <w:rFonts w:cstheme="minorHAnsi"/>
          <w:sz w:val="24"/>
          <w:szCs w:val="24"/>
        </w:rPr>
        <w:t xml:space="preserve"> την παροχή</w:t>
      </w:r>
      <w:r w:rsidRPr="005C79A6">
        <w:rPr>
          <w:rFonts w:cstheme="minorHAnsi"/>
          <w:sz w:val="24"/>
          <w:szCs w:val="24"/>
        </w:rPr>
        <w:t xml:space="preserve"> ανατροφοδότηση</w:t>
      </w:r>
      <w:r w:rsidRPr="000F40B7">
        <w:rPr>
          <w:rFonts w:cstheme="minorHAnsi"/>
          <w:sz w:val="24"/>
          <w:szCs w:val="24"/>
        </w:rPr>
        <w:t>ς</w:t>
      </w:r>
      <w:r w:rsidRPr="005C79A6">
        <w:rPr>
          <w:rFonts w:cstheme="minorHAnsi"/>
          <w:sz w:val="24"/>
          <w:szCs w:val="24"/>
        </w:rPr>
        <w:t xml:space="preserve"> από τον δέκτη) </w:t>
      </w:r>
      <w:r w:rsidRPr="000F40B7">
        <w:rPr>
          <w:rFonts w:cstheme="minorHAnsi"/>
          <w:sz w:val="24"/>
          <w:szCs w:val="24"/>
        </w:rPr>
        <w:t>η οποία</w:t>
      </w:r>
      <w:r w:rsidRPr="005C79A6">
        <w:rPr>
          <w:rFonts w:cstheme="minorHAnsi"/>
          <w:sz w:val="24"/>
          <w:szCs w:val="24"/>
        </w:rPr>
        <w:t xml:space="preserve"> παρουσιάζεται στο σχήμα Α. </w:t>
      </w:r>
    </w:p>
    <w:p w14:paraId="14B4605D" w14:textId="77777777" w:rsidR="004819E5" w:rsidRPr="005C79A6" w:rsidRDefault="004819E5" w:rsidP="004819E5">
      <w:pPr>
        <w:jc w:val="both"/>
        <w:rPr>
          <w:rFonts w:cstheme="minorHAnsi"/>
          <w:b/>
          <w:bCs/>
          <w:sz w:val="24"/>
          <w:szCs w:val="24"/>
        </w:rPr>
      </w:pPr>
    </w:p>
    <w:p w14:paraId="07397738" w14:textId="414C2D84" w:rsidR="00D4035A" w:rsidRPr="00D4035A" w:rsidRDefault="004819E5" w:rsidP="00D4035A">
      <w:pPr>
        <w:jc w:val="both"/>
        <w:rPr>
          <w:rFonts w:cstheme="minorHAnsi"/>
          <w:sz w:val="24"/>
          <w:szCs w:val="24"/>
        </w:rPr>
      </w:pPr>
      <w:r w:rsidRPr="005C79A6">
        <w:rPr>
          <w:rFonts w:cstheme="minorHAnsi"/>
          <w:b/>
          <w:bCs/>
          <w:sz w:val="24"/>
          <w:szCs w:val="24"/>
        </w:rPr>
        <w:t>2.</w:t>
      </w:r>
      <w:r w:rsidR="00186EBF">
        <w:rPr>
          <w:rFonts w:cstheme="minorHAnsi"/>
          <w:b/>
          <w:bCs/>
          <w:sz w:val="24"/>
          <w:szCs w:val="24"/>
        </w:rPr>
        <w:t>2</w:t>
      </w:r>
      <w:r w:rsidRPr="005C79A6">
        <w:rPr>
          <w:rFonts w:cstheme="minorHAnsi"/>
          <w:spacing w:val="-2"/>
          <w:sz w:val="24"/>
          <w:szCs w:val="24"/>
        </w:rPr>
        <w:t xml:space="preserve"> </w:t>
      </w:r>
      <w:r w:rsidR="00D4035A" w:rsidRPr="00D4035A">
        <w:rPr>
          <w:rFonts w:cstheme="minorHAnsi"/>
          <w:sz w:val="24"/>
          <w:szCs w:val="24"/>
        </w:rPr>
        <w:t>Τα μηνύματα μπορεί να διακοπούν ή να αλλοιωθούν από τον</w:t>
      </w:r>
      <w:r w:rsidR="00D4035A">
        <w:rPr>
          <w:rFonts w:cstheme="minorHAnsi"/>
          <w:sz w:val="24"/>
          <w:szCs w:val="24"/>
        </w:rPr>
        <w:t xml:space="preserve"> </w:t>
      </w:r>
      <w:r w:rsidR="00D4035A" w:rsidRPr="00D4035A">
        <w:rPr>
          <w:rFonts w:cstheme="minorHAnsi"/>
          <w:sz w:val="24"/>
          <w:szCs w:val="24"/>
        </w:rPr>
        <w:t>«θόρυβο» ο οποίος είναι οποιασδήποτε φύσεως ψυχολογικό, φυσικό, περιστασιακό ή άλλο</w:t>
      </w:r>
      <w:r w:rsidR="00D4035A">
        <w:rPr>
          <w:rFonts w:cstheme="minorHAnsi"/>
          <w:sz w:val="24"/>
          <w:szCs w:val="24"/>
        </w:rPr>
        <w:t xml:space="preserve"> </w:t>
      </w:r>
      <w:r w:rsidR="00D4035A" w:rsidRPr="00D4035A">
        <w:rPr>
          <w:rFonts w:cstheme="minorHAnsi"/>
          <w:sz w:val="24"/>
          <w:szCs w:val="24"/>
        </w:rPr>
        <w:t>εμπόδιο, πράγμα που έχει ως αποτέλεσμα ο δέκτης να λάβει διαφορετικό μήνυμα από</w:t>
      </w:r>
      <w:r w:rsidR="00D4035A">
        <w:rPr>
          <w:rFonts w:cstheme="minorHAnsi"/>
          <w:sz w:val="24"/>
          <w:szCs w:val="24"/>
        </w:rPr>
        <w:t xml:space="preserve"> </w:t>
      </w:r>
      <w:r w:rsidR="00D4035A" w:rsidRPr="00D4035A">
        <w:rPr>
          <w:rFonts w:cstheme="minorHAnsi"/>
          <w:sz w:val="24"/>
          <w:szCs w:val="24"/>
        </w:rPr>
        <w:t>αυτό που ήθελε ο πομπός του μηνύματος να στείλει.</w:t>
      </w:r>
      <w:r w:rsidR="00D4035A">
        <w:rPr>
          <w:rFonts w:cstheme="minorHAnsi"/>
          <w:sz w:val="24"/>
          <w:szCs w:val="24"/>
        </w:rPr>
        <w:t xml:space="preserve"> </w:t>
      </w:r>
    </w:p>
    <w:p w14:paraId="57EEA6FC" w14:textId="4FBF7470" w:rsidR="00A454DA" w:rsidRPr="00D4035A" w:rsidRDefault="00D4035A" w:rsidP="00D4035A">
      <w:pPr>
        <w:jc w:val="both"/>
        <w:rPr>
          <w:rFonts w:cstheme="minorHAnsi"/>
          <w:sz w:val="24"/>
          <w:szCs w:val="24"/>
        </w:rPr>
      </w:pPr>
      <w:r w:rsidRPr="00D4035A">
        <w:rPr>
          <w:rFonts w:cstheme="minorHAnsi"/>
          <w:sz w:val="24"/>
          <w:szCs w:val="24"/>
        </w:rPr>
        <w:t>Ο θόρυβος, είναι οτιδήποτε εμποδίζει τον παραλήπτη να λάβει ολόκληρο το μήνυμα το</w:t>
      </w:r>
      <w:r>
        <w:rPr>
          <w:rFonts w:cstheme="minorHAnsi"/>
          <w:sz w:val="24"/>
          <w:szCs w:val="24"/>
        </w:rPr>
        <w:t xml:space="preserve"> </w:t>
      </w:r>
      <w:r w:rsidRPr="00D4035A">
        <w:rPr>
          <w:rFonts w:cstheme="minorHAnsi"/>
          <w:sz w:val="24"/>
          <w:szCs w:val="24"/>
        </w:rPr>
        <w:t>οποίο ένας πομπός, στην περίπτωση του μάρκετινγκ, προσπαθεί να μεταδώσει. Αυτό</w:t>
      </w:r>
      <w:r>
        <w:rPr>
          <w:rFonts w:cstheme="minorHAnsi"/>
          <w:sz w:val="24"/>
          <w:szCs w:val="24"/>
        </w:rPr>
        <w:t xml:space="preserve"> </w:t>
      </w:r>
      <w:r w:rsidRPr="00D4035A">
        <w:rPr>
          <w:rFonts w:cstheme="minorHAnsi"/>
          <w:sz w:val="24"/>
          <w:szCs w:val="24"/>
        </w:rPr>
        <w:t xml:space="preserve">μπορεί να είναι οτιδήποτε: μία διαφορά σε μία τοπική διάλεκτο, η κακή εκτέλεση </w:t>
      </w:r>
      <w:r w:rsidRPr="00D4035A">
        <w:rPr>
          <w:rFonts w:cstheme="minorHAnsi"/>
          <w:sz w:val="24"/>
          <w:szCs w:val="24"/>
        </w:rPr>
        <w:t xml:space="preserve">ενός </w:t>
      </w:r>
      <w:r w:rsidRPr="00D4035A">
        <w:rPr>
          <w:rFonts w:cstheme="minorHAnsi"/>
          <w:sz w:val="24"/>
          <w:szCs w:val="24"/>
        </w:rPr>
        <w:t>μηνύματος, η έλλειψη κατανόησης του μηνύματος απ’ τον αποδέκτη γενικώς. Για</w:t>
      </w:r>
      <w:r>
        <w:rPr>
          <w:rFonts w:cstheme="minorHAnsi"/>
          <w:sz w:val="24"/>
          <w:szCs w:val="24"/>
        </w:rPr>
        <w:t xml:space="preserve"> </w:t>
      </w:r>
      <w:r w:rsidRPr="00D4035A">
        <w:rPr>
          <w:rFonts w:cstheme="minorHAnsi"/>
          <w:sz w:val="24"/>
          <w:szCs w:val="24"/>
        </w:rPr>
        <w:t>παράδειγμα: Κατά την διάρκεια μιας τηλεοπτικής εκπομπής είναι πολύ πιθανό: Να μιλούμε</w:t>
      </w:r>
      <w:r>
        <w:rPr>
          <w:rFonts w:cstheme="minorHAnsi"/>
          <w:sz w:val="24"/>
          <w:szCs w:val="24"/>
        </w:rPr>
        <w:t xml:space="preserve"> </w:t>
      </w:r>
      <w:r w:rsidRPr="00D4035A">
        <w:rPr>
          <w:rFonts w:cstheme="minorHAnsi"/>
          <w:sz w:val="24"/>
          <w:szCs w:val="24"/>
        </w:rPr>
        <w:t>στο τηλέφωνο, να τρώμε ή να πίνουμε κάτι, να εκνευριστούμε με κάποιον παρουσιαστή ή</w:t>
      </w:r>
      <w:r>
        <w:rPr>
          <w:rFonts w:cstheme="minorHAnsi"/>
          <w:sz w:val="24"/>
          <w:szCs w:val="24"/>
        </w:rPr>
        <w:t xml:space="preserve"> </w:t>
      </w:r>
      <w:r w:rsidRPr="00D4035A">
        <w:rPr>
          <w:rFonts w:cstheme="minorHAnsi"/>
          <w:sz w:val="24"/>
          <w:szCs w:val="24"/>
        </w:rPr>
        <w:t xml:space="preserve">καλεσμένο και ν’ αλλάξουμε κανάλι, να παρακολουθούμε δύο ανταγωνιστικά </w:t>
      </w:r>
      <w:proofErr w:type="spellStart"/>
      <w:r w:rsidRPr="00D4035A">
        <w:rPr>
          <w:rFonts w:cstheme="minorHAnsi"/>
          <w:sz w:val="24"/>
          <w:szCs w:val="24"/>
        </w:rPr>
        <w:t>spots</w:t>
      </w:r>
      <w:proofErr w:type="spellEnd"/>
      <w:r w:rsidRPr="00D4035A">
        <w:rPr>
          <w:rFonts w:cstheme="minorHAnsi"/>
          <w:sz w:val="24"/>
          <w:szCs w:val="24"/>
        </w:rPr>
        <w:t xml:space="preserve"> στη</w:t>
      </w:r>
      <w:r>
        <w:rPr>
          <w:rFonts w:cstheme="minorHAnsi"/>
          <w:sz w:val="24"/>
          <w:szCs w:val="24"/>
        </w:rPr>
        <w:t xml:space="preserve"> </w:t>
      </w:r>
      <w:r w:rsidRPr="00D4035A">
        <w:rPr>
          <w:rFonts w:cstheme="minorHAnsi"/>
          <w:sz w:val="24"/>
          <w:szCs w:val="24"/>
        </w:rPr>
        <w:t>σειρά, να παρακολουθούμε διαφημίσεις στις οποίες κυριαρχεί ο παρουσιαστής και όχι το</w:t>
      </w:r>
      <w:r>
        <w:rPr>
          <w:rFonts w:cstheme="minorHAnsi"/>
          <w:sz w:val="24"/>
          <w:szCs w:val="24"/>
        </w:rPr>
        <w:t xml:space="preserve"> </w:t>
      </w:r>
      <w:r w:rsidRPr="00D4035A">
        <w:rPr>
          <w:rFonts w:cstheme="minorHAnsi"/>
          <w:sz w:val="24"/>
          <w:szCs w:val="24"/>
        </w:rPr>
        <w:t>περιεχόμενο του μηνύματος. Το αποτέλεσμα αυτής της κατάστασης είναι να μην βρε</w:t>
      </w:r>
      <w:r>
        <w:rPr>
          <w:rFonts w:cstheme="minorHAnsi"/>
          <w:sz w:val="24"/>
          <w:szCs w:val="24"/>
        </w:rPr>
        <w:t>ι</w:t>
      </w:r>
      <w:r w:rsidRPr="00D4035A">
        <w:rPr>
          <w:rFonts w:cstheme="minorHAnsi"/>
          <w:sz w:val="24"/>
          <w:szCs w:val="24"/>
        </w:rPr>
        <w:t xml:space="preserve"> το</w:t>
      </w:r>
      <w:r>
        <w:rPr>
          <w:rFonts w:cstheme="minorHAnsi"/>
          <w:sz w:val="24"/>
          <w:szCs w:val="24"/>
        </w:rPr>
        <w:t xml:space="preserve"> </w:t>
      </w:r>
      <w:r w:rsidRPr="00D4035A">
        <w:rPr>
          <w:rFonts w:cstheme="minorHAnsi"/>
          <w:sz w:val="24"/>
          <w:szCs w:val="24"/>
        </w:rPr>
        <w:t>μήνυμα τον στόχο του. Ο θόρυβος στην διαδικασία της επικοινωνίας μπορεί να εμφανιστεί</w:t>
      </w:r>
      <w:r>
        <w:rPr>
          <w:rFonts w:cstheme="minorHAnsi"/>
          <w:sz w:val="24"/>
          <w:szCs w:val="24"/>
        </w:rPr>
        <w:t xml:space="preserve"> </w:t>
      </w:r>
      <w:r w:rsidRPr="00D4035A">
        <w:rPr>
          <w:rFonts w:cstheme="minorHAnsi"/>
          <w:sz w:val="24"/>
          <w:szCs w:val="24"/>
        </w:rPr>
        <w:t>σε διάφορα στάδια: κατά την διαδικασία της μετάδοσης των μηνυμάτων, κατά την</w:t>
      </w:r>
      <w:r>
        <w:rPr>
          <w:rFonts w:cstheme="minorHAnsi"/>
          <w:sz w:val="24"/>
          <w:szCs w:val="24"/>
        </w:rPr>
        <w:t xml:space="preserve"> </w:t>
      </w:r>
      <w:r w:rsidRPr="00D4035A">
        <w:rPr>
          <w:rFonts w:cstheme="minorHAnsi"/>
          <w:sz w:val="24"/>
          <w:szCs w:val="24"/>
        </w:rPr>
        <w:t>διαδικασία της αποκωδικοποίησης και κατά την διαδικασία αποδοχής του μηνύματος.</w:t>
      </w:r>
    </w:p>
    <w:sectPr w:rsidR="00A454DA" w:rsidRPr="00D4035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9E5"/>
    <w:rsid w:val="00186EBF"/>
    <w:rsid w:val="004819E5"/>
    <w:rsid w:val="007800B9"/>
    <w:rsid w:val="008C4B19"/>
    <w:rsid w:val="00B50C2A"/>
    <w:rsid w:val="00D0125F"/>
    <w:rsid w:val="00D4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E77B2"/>
  <w15:chartTrackingRefBased/>
  <w15:docId w15:val="{0E4B9E2A-6CE5-4E70-B340-45259899D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1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258</Words>
  <Characters>1352</Characters>
  <Application>Microsoft Office Word</Application>
  <DocSecurity>0</DocSecurity>
  <Lines>52</Lines>
  <Paragraphs>37</Paragraphs>
  <ScaleCrop>false</ScaleCrop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Εύη Βαρδιάμπαση</dc:creator>
  <cp:keywords/>
  <dc:description/>
  <cp:lastModifiedBy>Εύη Βαρδιάμπαση</cp:lastModifiedBy>
  <cp:revision>3</cp:revision>
  <dcterms:created xsi:type="dcterms:W3CDTF">2023-02-19T05:29:00Z</dcterms:created>
  <dcterms:modified xsi:type="dcterms:W3CDTF">2023-02-19T05:39:00Z</dcterms:modified>
</cp:coreProperties>
</file>