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AA106F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="00F602CB" w:rsidRPr="00602F8A">
        <w:rPr>
          <w:rFonts w:asciiTheme="minorHAnsi" w:hAnsiTheme="minorHAnsi" w:cstheme="minorHAnsi"/>
          <w:bCs/>
        </w:rPr>
        <w:t xml:space="preserve"> </w:t>
      </w:r>
      <w:r w:rsidR="00602F8A" w:rsidRPr="00602F8A">
        <w:rPr>
          <w:rFonts w:asciiTheme="minorHAnsi" w:hAnsiTheme="minorHAnsi" w:cstheme="minorHAnsi"/>
          <w:bCs/>
        </w:rPr>
        <w:t>Να χαρακτηρίσετε τις προτάσεις που ακολουθούν, δίπλα στον αριθμό  που αντιστοιχεί σε κάθε πρόταση, τη λέξη Σωστό αν η πρόταση είναι σωστή, ή τη λέξη Λάθος αν η πρόταση είναι λανθασμένη</w:t>
      </w:r>
      <w:r w:rsidR="00602F8A" w:rsidRPr="00602F8A">
        <w:rPr>
          <w:rFonts w:asciiTheme="minorHAnsi" w:hAnsiTheme="minorHAnsi" w:cstheme="minorHAnsi"/>
          <w:b/>
          <w:bCs/>
        </w:rPr>
        <w:t xml:space="preserve">. </w:t>
      </w:r>
      <w:r w:rsidR="00451361" w:rsidRPr="00602F8A">
        <w:rPr>
          <w:rFonts w:asciiTheme="minorHAnsi" w:hAnsiTheme="minorHAnsi" w:cstheme="minorHAnsi"/>
          <w:b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0641A0">
        <w:rPr>
          <w:rFonts w:asciiTheme="minorHAnsi" w:hAnsiTheme="minorHAnsi" w:cstheme="minorHAnsi"/>
          <w:b/>
        </w:rPr>
        <w:t xml:space="preserve"> 13</w:t>
      </w:r>
      <w:r w:rsidR="005C7D6B" w:rsidRPr="00602F8A">
        <w:rPr>
          <w:rFonts w:asciiTheme="minorHAnsi" w:hAnsiTheme="minorHAnsi" w:cstheme="minorHAnsi"/>
          <w:b/>
        </w:rPr>
        <w:t>)</w:t>
      </w:r>
    </w:p>
    <w:tbl>
      <w:tblPr>
        <w:tblStyle w:val="a6"/>
        <w:tblW w:w="9039" w:type="dxa"/>
        <w:tblLook w:val="04A0"/>
      </w:tblPr>
      <w:tblGrid>
        <w:gridCol w:w="534"/>
        <w:gridCol w:w="8505"/>
      </w:tblGrid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 xml:space="preserve">Η εφαρμογή των επιχρισμάτων πρέπει να αρχίσει,  αφού προηγουμένως έχουν τοποθετηθεί όλες οι </w:t>
            </w:r>
            <w:proofErr w:type="spellStart"/>
            <w:r w:rsidRPr="00A453DB">
              <w:rPr>
                <w:rFonts w:asciiTheme="minorHAnsi" w:hAnsiTheme="minorHAnsi" w:cstheme="minorHAnsi"/>
              </w:rPr>
              <w:t>ψευτόκασες</w:t>
            </w:r>
            <w:proofErr w:type="spellEnd"/>
            <w:r w:rsidRPr="00A453DB">
              <w:rPr>
                <w:rFonts w:asciiTheme="minorHAnsi" w:hAnsiTheme="minorHAnsi" w:cstheme="minorHAnsi"/>
              </w:rPr>
              <w:t xml:space="preserve"> οι κάσες των κουφωμάτων.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Οι καλύτερες εποχές για την εφαρμογή επιχρισμάτων είναι το καλοκαίρι και ο χειμώνας.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05" w:type="dxa"/>
          </w:tcPr>
          <w:p w:rsidR="00602F8A" w:rsidRPr="00602F8A" w:rsidRDefault="00A453DB" w:rsidP="00A453DB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Η μαρμαρόσκονη, ως υλικό κονιάματος,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χρησιμοποιείται αντί της άμμου για την πρώτη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στρώση των επιχρισμάτων.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Με τον όρο επίχρισμα εννοούμε την κάλυψη με κονιάματα των αρμών μιας κατασκευής από τεχνητούς ή φυσικούς λίθους.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5" w:type="dxa"/>
          </w:tcPr>
          <w:p w:rsidR="00602F8A" w:rsidRPr="00602F8A" w:rsidRDefault="00A453DB" w:rsidP="00A453DB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Η θηραϊκή γη είναι φυσική κονία που προήλθε από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τη δράση των ηφαιστείων.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Κατά την εφαρμογή επιχρίσματος, κάθε επόμενη στρώση πρέπει να είναι ισχυρότερη από την προηγούμενη</w:t>
            </w:r>
            <w:r>
              <w:rPr>
                <w:rFonts w:asciiTheme="minorHAnsi" w:hAnsiTheme="minorHAnsi" w:cstheme="minorHAnsi"/>
              </w:rPr>
              <w:t xml:space="preserve"> πάνω στην οποία εφαρμόζεται</w:t>
            </w:r>
            <w:r w:rsidRPr="00A453DB">
              <w:rPr>
                <w:rFonts w:asciiTheme="minorHAnsi" w:hAnsiTheme="minorHAnsi" w:cstheme="minorHAnsi"/>
              </w:rPr>
              <w:t>.</w:t>
            </w:r>
          </w:p>
        </w:tc>
      </w:tr>
    </w:tbl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602F8A" w:rsidRDefault="00A2465E" w:rsidP="00AA106F">
      <w:pPr>
        <w:pStyle w:val="Web"/>
        <w:spacing w:after="0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/>
          <w:bCs/>
        </w:rPr>
        <w:t>2.</w:t>
      </w:r>
      <w:r w:rsidR="00AA106F">
        <w:rPr>
          <w:rFonts w:asciiTheme="minorHAnsi" w:hAnsiTheme="minorHAnsi" w:cstheme="minorHAnsi"/>
          <w:b/>
          <w:bCs/>
        </w:rPr>
        <w:t>2</w:t>
      </w:r>
      <w:r w:rsidR="00AA6BA1" w:rsidRPr="00602F8A">
        <w:rPr>
          <w:rFonts w:asciiTheme="minorHAnsi" w:hAnsiTheme="minorHAnsi" w:cstheme="minorHAnsi"/>
          <w:b/>
        </w:rPr>
        <w:t xml:space="preserve"> </w:t>
      </w:r>
      <w:r w:rsidR="00D21FF6" w:rsidRPr="00602F8A">
        <w:rPr>
          <w:rFonts w:asciiTheme="minorHAnsi" w:hAnsiTheme="minorHAnsi" w:cstheme="minorHAnsi"/>
          <w:b/>
        </w:rPr>
        <w:t xml:space="preserve"> </w:t>
      </w:r>
      <w:r w:rsidR="000641A0" w:rsidRPr="000641A0">
        <w:rPr>
          <w:rFonts w:asciiTheme="minorHAnsi" w:hAnsiTheme="minorHAnsi" w:cstheme="minorHAnsi"/>
        </w:rPr>
        <w:t>Τι βελτιώνει η προσθήκη του ασβέστη σε ένα τσιμεντοκονίαμα;</w:t>
      </w:r>
      <w:r w:rsidR="000641A0">
        <w:rPr>
          <w:rFonts w:asciiTheme="minorHAnsi" w:hAnsiTheme="minorHAnsi" w:cstheme="minorHAnsi"/>
          <w:b/>
        </w:rPr>
        <w:t xml:space="preserve"> </w:t>
      </w:r>
      <w:r w:rsidR="00B92CDB" w:rsidRPr="00602F8A">
        <w:rPr>
          <w:rFonts w:asciiTheme="minorHAnsi" w:hAnsiTheme="minorHAnsi" w:cstheme="minorHAnsi"/>
          <w:b/>
        </w:rPr>
        <w:t>(</w:t>
      </w:r>
      <w:r w:rsidR="000641A0">
        <w:rPr>
          <w:rFonts w:asciiTheme="minorHAnsi" w:hAnsiTheme="minorHAnsi" w:cstheme="minorHAnsi"/>
          <w:b/>
        </w:rPr>
        <w:t>μονάδες 12</w:t>
      </w:r>
      <w:r w:rsidR="00E740F5" w:rsidRPr="00602F8A">
        <w:rPr>
          <w:rFonts w:asciiTheme="minorHAnsi" w:hAnsiTheme="minorHAnsi" w:cstheme="minorHAnsi"/>
          <w:b/>
        </w:rPr>
        <w:t>)</w:t>
      </w: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641A0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088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49D3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453DB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2E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2D99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2023-01-25T16:57:00Z</dcterms:created>
  <dcterms:modified xsi:type="dcterms:W3CDTF">2023-02-17T16:05:00Z</dcterms:modified>
</cp:coreProperties>
</file>