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0E43" w:rsidRPr="009473F4" w:rsidRDefault="00B70E43" w:rsidP="00974B28">
      <w:pPr>
        <w:pStyle w:val="paragraph"/>
        <w:spacing w:before="0" w:beforeAutospacing="0" w:after="0" w:afterAutospacing="0" w:line="360" w:lineRule="auto"/>
        <w:jc w:val="center"/>
        <w:textAlignment w:val="baseline"/>
        <w:rPr>
          <w:rFonts w:asciiTheme="minorHAnsi" w:hAnsiTheme="minorHAnsi" w:cs="Segoe UI"/>
          <w:lang w:val="el-GR"/>
        </w:rPr>
      </w:pPr>
      <w:r w:rsidRPr="009473F4">
        <w:rPr>
          <w:rStyle w:val="normaltextrun"/>
          <w:rFonts w:asciiTheme="minorHAnsi" w:hAnsiTheme="minorHAnsi" w:cs="Segoe UI"/>
          <w:b/>
          <w:bCs/>
          <w:lang w:val="el-GR"/>
        </w:rPr>
        <w:t xml:space="preserve">ΙΣΤΟΡΙΑ Β΄ ΤΑΞΗΣ </w:t>
      </w:r>
      <w:r w:rsidR="00721C42">
        <w:rPr>
          <w:rStyle w:val="normaltextrun"/>
          <w:rFonts w:asciiTheme="minorHAnsi" w:hAnsiTheme="minorHAnsi" w:cs="Segoe UI"/>
          <w:b/>
          <w:bCs/>
          <w:lang w:val="el-GR"/>
        </w:rPr>
        <w:t>ΛΥΚΕΙ</w:t>
      </w:r>
      <w:r w:rsidR="00766C85">
        <w:rPr>
          <w:rStyle w:val="normaltextrun"/>
          <w:rFonts w:asciiTheme="minorHAnsi" w:hAnsiTheme="minorHAnsi" w:cs="Segoe UI"/>
          <w:b/>
          <w:bCs/>
          <w:lang w:val="el-GR"/>
        </w:rPr>
        <w:t>ΟΥ</w:t>
      </w:r>
      <w:bookmarkStart w:id="0" w:name="_GoBack"/>
      <w:bookmarkEnd w:id="0"/>
      <w:r w:rsidR="00721C42">
        <w:rPr>
          <w:rStyle w:val="normaltextrun"/>
          <w:rFonts w:asciiTheme="minorHAnsi" w:hAnsiTheme="minorHAnsi" w:cs="Segoe UI"/>
          <w:b/>
          <w:bCs/>
          <w:lang w:val="el-GR"/>
        </w:rPr>
        <w:t xml:space="preserve"> Ε.Α.Ε.</w:t>
      </w:r>
      <w:r w:rsidRPr="009473F4">
        <w:rPr>
          <w:rStyle w:val="eop"/>
          <w:rFonts w:asciiTheme="minorHAnsi" w:hAnsiTheme="minorHAnsi" w:cs="Segoe UI"/>
        </w:rPr>
        <w:t> </w:t>
      </w:r>
    </w:p>
    <w:p w:rsidR="00B70E43" w:rsidRPr="009473F4" w:rsidRDefault="00B70E43" w:rsidP="00974B28">
      <w:pPr>
        <w:pStyle w:val="paragraph"/>
        <w:spacing w:before="0" w:beforeAutospacing="0" w:after="0" w:afterAutospacing="0" w:line="360" w:lineRule="auto"/>
        <w:jc w:val="both"/>
        <w:textAlignment w:val="baseline"/>
        <w:rPr>
          <w:rFonts w:asciiTheme="minorHAnsi" w:hAnsiTheme="minorHAnsi" w:cs="Segoe UI"/>
          <w:lang w:val="el-GR"/>
        </w:rPr>
      </w:pPr>
      <w:r w:rsidRPr="009473F4">
        <w:rPr>
          <w:rStyle w:val="normaltextrun"/>
          <w:rFonts w:asciiTheme="minorHAnsi" w:hAnsiTheme="minorHAnsi" w:cs="Segoe UI"/>
          <w:b/>
          <w:bCs/>
          <w:lang w:val="el-GR"/>
        </w:rPr>
        <w:t>3</w:t>
      </w:r>
      <w:r w:rsidRPr="009473F4">
        <w:rPr>
          <w:rStyle w:val="normaltextrun"/>
          <w:rFonts w:asciiTheme="minorHAnsi" w:hAnsiTheme="minorHAnsi" w:cs="Segoe UI"/>
          <w:b/>
          <w:bCs/>
          <w:vertAlign w:val="superscript"/>
          <w:lang w:val="el-GR"/>
        </w:rPr>
        <w:t>ο</w:t>
      </w:r>
      <w:r w:rsidRPr="009473F4">
        <w:rPr>
          <w:rStyle w:val="normaltextrun"/>
          <w:rFonts w:asciiTheme="minorHAnsi" w:hAnsiTheme="minorHAnsi" w:cs="Segoe UI"/>
          <w:b/>
          <w:bCs/>
          <w:lang w:val="el-GR"/>
        </w:rPr>
        <w:t xml:space="preserve"> ΘΕΜΑ</w:t>
      </w:r>
      <w:r w:rsidRPr="009473F4">
        <w:rPr>
          <w:rStyle w:val="eop"/>
          <w:rFonts w:asciiTheme="minorHAnsi" w:hAnsiTheme="minorHAnsi" w:cs="Segoe UI"/>
        </w:rPr>
        <w:t> </w:t>
      </w:r>
    </w:p>
    <w:p w:rsidR="00B70E43" w:rsidRPr="009473F4" w:rsidRDefault="00B70E43" w:rsidP="005178A1">
      <w:pPr>
        <w:pStyle w:val="paragraph"/>
        <w:spacing w:before="0" w:beforeAutospacing="0" w:after="0" w:afterAutospacing="0" w:line="360" w:lineRule="auto"/>
        <w:jc w:val="both"/>
        <w:textAlignment w:val="baseline"/>
        <w:rPr>
          <w:rFonts w:asciiTheme="minorHAnsi" w:hAnsiTheme="minorHAnsi" w:cs="Segoe UI"/>
          <w:lang w:val="el-GR"/>
        </w:rPr>
      </w:pPr>
      <w:r w:rsidRPr="009473F4">
        <w:rPr>
          <w:rStyle w:val="normaltextrun"/>
          <w:rFonts w:asciiTheme="minorHAnsi" w:hAnsiTheme="minorHAnsi" w:cs="Segoe UI"/>
          <w:lang w:val="el-GR"/>
        </w:rPr>
        <w:t xml:space="preserve">Αντλώντας στοιχεία από </w:t>
      </w:r>
      <w:r w:rsidR="00721C42">
        <w:rPr>
          <w:rStyle w:val="normaltextrun"/>
          <w:rFonts w:asciiTheme="minorHAnsi" w:hAnsiTheme="minorHAnsi" w:cs="Segoe UI"/>
          <w:lang w:val="el-GR"/>
        </w:rPr>
        <w:t>την</w:t>
      </w:r>
      <w:r w:rsidR="00950424" w:rsidRPr="009473F4">
        <w:rPr>
          <w:rStyle w:val="normaltextrun"/>
          <w:rFonts w:asciiTheme="minorHAnsi" w:hAnsiTheme="minorHAnsi" w:cs="Segoe UI"/>
          <w:lang w:val="el-GR"/>
        </w:rPr>
        <w:t xml:space="preserve"> παρακάτω ιστορικ</w:t>
      </w:r>
      <w:r w:rsidR="00721C42">
        <w:rPr>
          <w:rStyle w:val="normaltextrun"/>
          <w:rFonts w:asciiTheme="minorHAnsi" w:hAnsiTheme="minorHAnsi" w:cs="Segoe UI"/>
          <w:lang w:val="el-GR"/>
        </w:rPr>
        <w:t>ή</w:t>
      </w:r>
      <w:r w:rsidR="00950424" w:rsidRPr="009473F4">
        <w:rPr>
          <w:rStyle w:val="normaltextrun"/>
          <w:rFonts w:asciiTheme="minorHAnsi" w:hAnsiTheme="minorHAnsi" w:cs="Segoe UI"/>
          <w:lang w:val="el-GR"/>
        </w:rPr>
        <w:t xml:space="preserve"> πηγ</w:t>
      </w:r>
      <w:r w:rsidR="00721C42">
        <w:rPr>
          <w:rStyle w:val="normaltextrun"/>
          <w:rFonts w:asciiTheme="minorHAnsi" w:hAnsiTheme="minorHAnsi" w:cs="Segoe UI"/>
          <w:lang w:val="el-GR"/>
        </w:rPr>
        <w:t>ή</w:t>
      </w:r>
      <w:r w:rsidRPr="009473F4">
        <w:rPr>
          <w:rStyle w:val="normaltextrun"/>
          <w:rFonts w:asciiTheme="minorHAnsi" w:hAnsiTheme="minorHAnsi" w:cs="Segoe UI"/>
          <w:lang w:val="el-GR"/>
        </w:rPr>
        <w:t xml:space="preserve"> και αξιοποιώντας τις </w:t>
      </w:r>
      <w:r w:rsidR="00473C50" w:rsidRPr="009473F4">
        <w:rPr>
          <w:rStyle w:val="normaltextrun"/>
          <w:rFonts w:asciiTheme="minorHAnsi" w:hAnsiTheme="minorHAnsi" w:cs="Segoe UI"/>
          <w:lang w:val="el-GR"/>
        </w:rPr>
        <w:t>ιστορικές σας  γνώσεις</w:t>
      </w:r>
      <w:r w:rsidR="00A24832" w:rsidRPr="009473F4">
        <w:rPr>
          <w:rStyle w:val="normaltextrun"/>
          <w:rFonts w:asciiTheme="minorHAnsi" w:hAnsiTheme="minorHAnsi" w:cs="Segoe UI"/>
          <w:lang w:val="el-GR"/>
        </w:rPr>
        <w:t>:</w:t>
      </w:r>
    </w:p>
    <w:p w:rsidR="005178A1" w:rsidRPr="009473F4" w:rsidRDefault="005178A1" w:rsidP="005178A1">
      <w:pPr>
        <w:pStyle w:val="paragraph"/>
        <w:spacing w:before="0" w:beforeAutospacing="0" w:after="0" w:afterAutospacing="0" w:line="360" w:lineRule="auto"/>
        <w:jc w:val="both"/>
        <w:textAlignment w:val="baseline"/>
        <w:rPr>
          <w:rFonts w:asciiTheme="minorHAnsi" w:hAnsiTheme="minorHAnsi" w:cs="Segoe UI"/>
          <w:lang w:val="el-GR"/>
        </w:rPr>
      </w:pPr>
      <w:r w:rsidRPr="009473F4">
        <w:rPr>
          <w:rStyle w:val="normaltextrun"/>
          <w:rFonts w:asciiTheme="minorHAnsi" w:hAnsiTheme="minorHAnsi" w:cs="Segoe UI"/>
          <w:b/>
          <w:bCs/>
          <w:lang w:val="el-GR"/>
        </w:rPr>
        <w:t xml:space="preserve">α. </w:t>
      </w:r>
      <w:r w:rsidRPr="009473F4">
        <w:rPr>
          <w:rStyle w:val="normaltextrun"/>
          <w:rFonts w:asciiTheme="minorHAnsi" w:hAnsiTheme="minorHAnsi" w:cs="Segoe UI"/>
          <w:lang w:val="el-GR"/>
        </w:rPr>
        <w:t xml:space="preserve">να </w:t>
      </w:r>
      <w:r w:rsidR="00D54615" w:rsidRPr="009473F4">
        <w:rPr>
          <w:rStyle w:val="normaltextrun"/>
          <w:rFonts w:asciiTheme="minorHAnsi" w:hAnsiTheme="minorHAnsi" w:cs="Segoe UI"/>
          <w:lang w:val="el-GR"/>
        </w:rPr>
        <w:t xml:space="preserve">παρουσιάσετε τα αποτελέσματα της θεματικής διοίκησης </w:t>
      </w:r>
      <w:r w:rsidR="009473F4" w:rsidRPr="009473F4">
        <w:rPr>
          <w:rStyle w:val="normaltextrun"/>
          <w:rFonts w:asciiTheme="minorHAnsi" w:hAnsiTheme="minorHAnsi" w:cs="Segoe UI"/>
          <w:lang w:val="el-GR"/>
        </w:rPr>
        <w:t>στο</w:t>
      </w:r>
      <w:r w:rsidR="00D54615" w:rsidRPr="009473F4">
        <w:rPr>
          <w:rStyle w:val="normaltextrun"/>
          <w:rFonts w:asciiTheme="minorHAnsi" w:hAnsiTheme="minorHAnsi" w:cs="Segoe UI"/>
          <w:lang w:val="el-GR"/>
        </w:rPr>
        <w:t xml:space="preserve"> αμυντικό σύστημα</w:t>
      </w:r>
      <w:r w:rsidR="00864F75" w:rsidRPr="009473F4">
        <w:rPr>
          <w:rStyle w:val="normaltextrun"/>
          <w:rFonts w:asciiTheme="minorHAnsi" w:hAnsiTheme="minorHAnsi" w:cs="Segoe UI"/>
          <w:lang w:val="el-GR"/>
        </w:rPr>
        <w:t xml:space="preserve"> και την κοινωνική οργάνωση</w:t>
      </w:r>
      <w:r w:rsidR="00D54615" w:rsidRPr="009473F4">
        <w:rPr>
          <w:rStyle w:val="normaltextrun"/>
          <w:rFonts w:asciiTheme="minorHAnsi" w:hAnsiTheme="minorHAnsi" w:cs="Segoe UI"/>
          <w:lang w:val="el-GR"/>
        </w:rPr>
        <w:t xml:space="preserve"> των Βυζαντινών</w:t>
      </w:r>
    </w:p>
    <w:p w:rsidR="005178A1" w:rsidRPr="009473F4" w:rsidRDefault="005178A1" w:rsidP="005178A1">
      <w:pPr>
        <w:pStyle w:val="paragraph"/>
        <w:spacing w:before="0" w:beforeAutospacing="0" w:after="0" w:afterAutospacing="0" w:line="360" w:lineRule="auto"/>
        <w:jc w:val="right"/>
        <w:textAlignment w:val="baseline"/>
        <w:rPr>
          <w:rFonts w:asciiTheme="minorHAnsi" w:hAnsiTheme="minorHAnsi" w:cs="Segoe UI"/>
          <w:lang w:val="el-GR"/>
        </w:rPr>
      </w:pPr>
      <w:r w:rsidRPr="009473F4">
        <w:rPr>
          <w:rStyle w:val="normaltextrun"/>
          <w:rFonts w:asciiTheme="minorHAnsi" w:hAnsiTheme="minorHAnsi" w:cs="Segoe UI"/>
          <w:lang w:val="el-GR"/>
        </w:rPr>
        <w:t>                                                                                                                         (μονάδες 13)  </w:t>
      </w:r>
      <w:r w:rsidRPr="009473F4">
        <w:rPr>
          <w:rStyle w:val="eop"/>
          <w:rFonts w:asciiTheme="minorHAnsi" w:hAnsiTheme="minorHAnsi" w:cs="Segoe UI"/>
        </w:rPr>
        <w:t> </w:t>
      </w:r>
    </w:p>
    <w:p w:rsidR="005178A1" w:rsidRPr="009473F4" w:rsidRDefault="00E46BA3" w:rsidP="005178A1">
      <w:pPr>
        <w:pStyle w:val="paragraph"/>
        <w:spacing w:before="0" w:beforeAutospacing="0" w:after="0" w:afterAutospacing="0" w:line="360" w:lineRule="auto"/>
        <w:jc w:val="both"/>
        <w:textAlignment w:val="baseline"/>
        <w:rPr>
          <w:rFonts w:asciiTheme="minorHAnsi" w:hAnsiTheme="minorHAnsi" w:cs="Segoe UI"/>
          <w:lang w:val="el-GR"/>
        </w:rPr>
      </w:pPr>
      <w:r w:rsidRPr="009473F4">
        <w:rPr>
          <w:rStyle w:val="normaltextrun"/>
          <w:rFonts w:asciiTheme="minorHAnsi" w:hAnsiTheme="minorHAnsi" w:cs="Segoe UI"/>
          <w:b/>
          <w:bCs/>
          <w:lang w:val="el-GR"/>
        </w:rPr>
        <w:t>β</w:t>
      </w:r>
      <w:r w:rsidR="005178A1" w:rsidRPr="009473F4">
        <w:rPr>
          <w:rStyle w:val="normaltextrun"/>
          <w:rFonts w:asciiTheme="minorHAnsi" w:hAnsiTheme="minorHAnsi" w:cs="Segoe UI"/>
          <w:b/>
          <w:bCs/>
          <w:lang w:val="el-GR"/>
        </w:rPr>
        <w:t xml:space="preserve">. </w:t>
      </w:r>
      <w:r w:rsidR="005178A1" w:rsidRPr="009473F4">
        <w:rPr>
          <w:rStyle w:val="normaltextrun"/>
          <w:rFonts w:asciiTheme="minorHAnsi" w:hAnsiTheme="minorHAnsi" w:cs="Segoe UI"/>
          <w:lang w:val="el-GR"/>
        </w:rPr>
        <w:t xml:space="preserve">να </w:t>
      </w:r>
      <w:r w:rsidR="00D54615" w:rsidRPr="009473F4">
        <w:rPr>
          <w:rStyle w:val="normaltextrun"/>
          <w:rFonts w:asciiTheme="minorHAnsi" w:hAnsiTheme="minorHAnsi" w:cs="Segoe UI"/>
          <w:lang w:val="el-GR"/>
        </w:rPr>
        <w:t xml:space="preserve">αναφερθείτε </w:t>
      </w:r>
      <w:r w:rsidR="00981719" w:rsidRPr="009473F4">
        <w:rPr>
          <w:rStyle w:val="normaltextrun"/>
          <w:rFonts w:asciiTheme="minorHAnsi" w:hAnsiTheme="minorHAnsi" w:cs="Segoe UI"/>
          <w:lang w:val="el-GR"/>
        </w:rPr>
        <w:t xml:space="preserve">στις υποχρεώσεις των στρατιωτών των θεματικών στρατών απέναντι στο βυζαντινό κράτος. </w:t>
      </w:r>
    </w:p>
    <w:p w:rsidR="005178A1" w:rsidRPr="009473F4" w:rsidRDefault="005178A1" w:rsidP="005178A1">
      <w:pPr>
        <w:pStyle w:val="paragraph"/>
        <w:spacing w:before="0" w:beforeAutospacing="0" w:after="0" w:afterAutospacing="0" w:line="360" w:lineRule="auto"/>
        <w:jc w:val="right"/>
        <w:textAlignment w:val="baseline"/>
        <w:rPr>
          <w:rFonts w:asciiTheme="minorHAnsi" w:hAnsiTheme="minorHAnsi" w:cs="Segoe UI"/>
          <w:lang w:val="el-GR"/>
        </w:rPr>
      </w:pPr>
      <w:r w:rsidRPr="009473F4">
        <w:rPr>
          <w:rStyle w:val="normaltextrun"/>
          <w:rFonts w:asciiTheme="minorHAnsi" w:hAnsiTheme="minorHAnsi" w:cs="Segoe UI"/>
          <w:lang w:val="el-GR"/>
        </w:rPr>
        <w:t>                                                                                                                        (μονάδες 12) </w:t>
      </w:r>
      <w:r w:rsidRPr="009473F4">
        <w:rPr>
          <w:rStyle w:val="eop"/>
          <w:rFonts w:asciiTheme="minorHAnsi" w:hAnsiTheme="minorHAnsi" w:cs="Segoe UI"/>
        </w:rPr>
        <w:t> </w:t>
      </w:r>
    </w:p>
    <w:p w:rsidR="005178A1" w:rsidRPr="009473F4" w:rsidRDefault="005178A1" w:rsidP="005178A1">
      <w:pPr>
        <w:pStyle w:val="paragraph"/>
        <w:spacing w:before="0" w:beforeAutospacing="0" w:after="0" w:afterAutospacing="0" w:line="360" w:lineRule="auto"/>
        <w:jc w:val="right"/>
        <w:textAlignment w:val="baseline"/>
        <w:rPr>
          <w:rFonts w:asciiTheme="minorHAnsi" w:hAnsiTheme="minorHAnsi" w:cs="Segoe UI"/>
          <w:lang w:val="el-GR"/>
        </w:rPr>
      </w:pPr>
      <w:r w:rsidRPr="009473F4">
        <w:rPr>
          <w:rStyle w:val="normaltextrun"/>
          <w:rFonts w:asciiTheme="minorHAnsi" w:hAnsiTheme="minorHAnsi" w:cs="Segoe UI"/>
          <w:b/>
          <w:bCs/>
          <w:lang w:val="el-GR"/>
        </w:rPr>
        <w:t>Μονάδες 25</w:t>
      </w:r>
      <w:r w:rsidRPr="009473F4">
        <w:rPr>
          <w:rStyle w:val="normaltextrun"/>
          <w:rFonts w:asciiTheme="minorHAnsi" w:hAnsiTheme="minorHAnsi" w:cs="Segoe UI"/>
          <w:lang w:val="el-GR"/>
        </w:rPr>
        <w:t> </w:t>
      </w:r>
      <w:r w:rsidRPr="009473F4">
        <w:rPr>
          <w:rStyle w:val="eop"/>
          <w:rFonts w:asciiTheme="minorHAnsi" w:hAnsiTheme="minorHAnsi" w:cs="Segoe UI"/>
        </w:rPr>
        <w:t> </w:t>
      </w:r>
    </w:p>
    <w:p w:rsidR="005178A1" w:rsidRPr="009473F4" w:rsidRDefault="005178A1" w:rsidP="005178A1">
      <w:pPr>
        <w:pStyle w:val="paragraph"/>
        <w:spacing w:before="0" w:beforeAutospacing="0" w:after="0" w:afterAutospacing="0" w:line="360" w:lineRule="auto"/>
        <w:jc w:val="center"/>
        <w:textAlignment w:val="baseline"/>
        <w:rPr>
          <w:rStyle w:val="normaltextrun"/>
          <w:rFonts w:asciiTheme="minorHAnsi" w:hAnsiTheme="minorHAnsi" w:cs="Segoe UI"/>
          <w:b/>
          <w:bCs/>
          <w:lang w:val="el-GR"/>
        </w:rPr>
      </w:pPr>
      <w:r w:rsidRPr="009473F4">
        <w:rPr>
          <w:rStyle w:val="normaltextrun"/>
          <w:rFonts w:asciiTheme="minorHAnsi" w:hAnsiTheme="minorHAnsi" w:cs="Segoe UI"/>
          <w:b/>
          <w:bCs/>
          <w:lang w:val="el-GR"/>
        </w:rPr>
        <w:t>ΚΕΙΜΕΝΟ</w:t>
      </w:r>
      <w:r w:rsidRPr="009473F4">
        <w:rPr>
          <w:rStyle w:val="normaltextrun"/>
          <w:rFonts w:asciiTheme="minorHAnsi" w:hAnsiTheme="minorHAnsi" w:cs="Segoe UI"/>
          <w:lang w:val="el-GR"/>
        </w:rPr>
        <w:t> </w:t>
      </w:r>
    </w:p>
    <w:p w:rsidR="00D54615" w:rsidRPr="009473F4" w:rsidRDefault="00660377" w:rsidP="00660377">
      <w:pPr>
        <w:pStyle w:val="paragraph"/>
        <w:spacing w:before="0" w:beforeAutospacing="0" w:after="0" w:afterAutospacing="0" w:line="360" w:lineRule="auto"/>
        <w:jc w:val="both"/>
        <w:textAlignment w:val="baseline"/>
        <w:rPr>
          <w:rFonts w:asciiTheme="minorHAnsi" w:hAnsiTheme="minorHAnsi"/>
          <w:lang w:val="el-GR"/>
        </w:rPr>
      </w:pPr>
      <w:r w:rsidRPr="009473F4">
        <w:rPr>
          <w:rFonts w:asciiTheme="minorHAnsi" w:hAnsiTheme="minorHAnsi"/>
          <w:lang w:val="el-GR"/>
        </w:rPr>
        <w:t>[…] Με το θεσμό των θεμάτων δημιουργήθηκαν οι προϋποθέσεις για τη συγκρότηση ενός ισχυρού εντόπιου στρατού, πράγμα που απάλλαξε κι αυτό την αυτοκρατορία από τη δαπανηρή στρατολόγηση αλλοδαπών μισθοφόρων, που δεν ήταν πάντοτε ούτε αφοσιωμένοι, ούτε επαρκείς</w:t>
      </w:r>
      <w:r w:rsidR="00721C42">
        <w:rPr>
          <w:rFonts w:asciiTheme="minorHAnsi" w:hAnsiTheme="minorHAnsi"/>
          <w:lang w:val="el-GR"/>
        </w:rPr>
        <w:t>.</w:t>
      </w:r>
      <w:r w:rsidR="00864F75" w:rsidRPr="009473F4">
        <w:rPr>
          <w:rFonts w:asciiTheme="minorHAnsi" w:hAnsiTheme="minorHAnsi"/>
          <w:lang w:val="el-GR"/>
        </w:rPr>
        <w:t xml:space="preserve"> […]</w:t>
      </w:r>
      <w:r w:rsidRPr="009473F4">
        <w:rPr>
          <w:rFonts w:asciiTheme="minorHAnsi" w:hAnsiTheme="minorHAnsi"/>
          <w:lang w:val="el-GR"/>
        </w:rPr>
        <w:t xml:space="preserve"> Εκτός από τους στρατιώτες των ακριτικών περιοχών </w:t>
      </w:r>
      <w:r w:rsidR="00B3384E" w:rsidRPr="00B3384E">
        <w:rPr>
          <w:rFonts w:asciiTheme="minorHAnsi" w:hAnsiTheme="minorHAnsi"/>
          <w:lang w:val="el-GR"/>
        </w:rPr>
        <w:t>[</w:t>
      </w:r>
      <w:r w:rsidR="00B3384E">
        <w:rPr>
          <w:rFonts w:asciiTheme="minorHAnsi" w:hAnsiTheme="minorHAnsi"/>
          <w:lang w:val="el-GR"/>
        </w:rPr>
        <w:t>…</w:t>
      </w:r>
      <w:r w:rsidR="00B3384E" w:rsidRPr="00B3384E">
        <w:rPr>
          <w:rFonts w:asciiTheme="minorHAnsi" w:hAnsiTheme="minorHAnsi"/>
          <w:lang w:val="el-GR"/>
        </w:rPr>
        <w:t xml:space="preserve">] </w:t>
      </w:r>
      <w:r w:rsidRPr="009473F4">
        <w:rPr>
          <w:rFonts w:asciiTheme="minorHAnsi" w:hAnsiTheme="minorHAnsi"/>
          <w:lang w:val="el-GR"/>
        </w:rPr>
        <w:t>ένας σημαντικός ακόμη αριθμός βυζαντινών γεωργών έλαβε «στρατιωτικά κτήματα» με τη δέσμευση να</w:t>
      </w:r>
      <w:r w:rsidR="00FC7F41" w:rsidRPr="009473F4">
        <w:rPr>
          <w:rFonts w:asciiTheme="minorHAnsi" w:hAnsiTheme="minorHAnsi"/>
          <w:lang w:val="el-GR"/>
        </w:rPr>
        <w:t xml:space="preserve"> προσφέρει στρατιωτική υπηρεσία</w:t>
      </w:r>
      <w:r w:rsidR="00721C42">
        <w:rPr>
          <w:rFonts w:asciiTheme="minorHAnsi" w:hAnsiTheme="minorHAnsi"/>
          <w:lang w:val="el-GR"/>
        </w:rPr>
        <w:t>.</w:t>
      </w:r>
      <w:r w:rsidRPr="009473F4">
        <w:rPr>
          <w:rFonts w:asciiTheme="minorHAnsi" w:hAnsiTheme="minorHAnsi"/>
          <w:lang w:val="el-GR"/>
        </w:rPr>
        <w:t xml:space="preserve"> </w:t>
      </w:r>
      <w:r w:rsidR="00981719" w:rsidRPr="009473F4">
        <w:rPr>
          <w:rFonts w:asciiTheme="minorHAnsi" w:hAnsiTheme="minorHAnsi"/>
          <w:lang w:val="el-GR"/>
        </w:rPr>
        <w:t>[…]</w:t>
      </w:r>
      <w:r w:rsidRPr="009473F4">
        <w:rPr>
          <w:rFonts w:asciiTheme="minorHAnsi" w:hAnsiTheme="minorHAnsi"/>
          <w:lang w:val="el-GR"/>
        </w:rPr>
        <w:t xml:space="preserve"> Με τον τρόπο αυτό αυξήθηκαν οι βυζαντινές</w:t>
      </w:r>
      <w:r w:rsidR="00D54615" w:rsidRPr="009473F4">
        <w:rPr>
          <w:rFonts w:asciiTheme="minorHAnsi" w:hAnsiTheme="minorHAnsi"/>
          <w:lang w:val="el-GR"/>
        </w:rPr>
        <w:t xml:space="preserve"> </w:t>
      </w:r>
      <w:r w:rsidRPr="009473F4">
        <w:rPr>
          <w:rFonts w:asciiTheme="minorHAnsi" w:hAnsiTheme="minorHAnsi"/>
          <w:lang w:val="el-GR"/>
        </w:rPr>
        <w:t>στρατιωτικές δυνάμεις στα πλαίσια ενός υγιέστερου στρατιωτικού και διοικητικού</w:t>
      </w:r>
      <w:r w:rsidR="00D54615" w:rsidRPr="009473F4">
        <w:rPr>
          <w:rFonts w:asciiTheme="minorHAnsi" w:hAnsiTheme="minorHAnsi"/>
          <w:lang w:val="el-GR"/>
        </w:rPr>
        <w:t xml:space="preserve"> </w:t>
      </w:r>
      <w:r w:rsidRPr="009473F4">
        <w:rPr>
          <w:rFonts w:asciiTheme="minorHAnsi" w:hAnsiTheme="minorHAnsi"/>
          <w:lang w:val="el-GR"/>
        </w:rPr>
        <w:t>συστήματος, που ήταν απαλλαγμένο από τις αδυναμίες και τα προβλήματα ασφαλείας, αυτά</w:t>
      </w:r>
      <w:r w:rsidR="00D54615" w:rsidRPr="009473F4">
        <w:rPr>
          <w:rFonts w:asciiTheme="minorHAnsi" w:hAnsiTheme="minorHAnsi"/>
          <w:lang w:val="el-GR"/>
        </w:rPr>
        <w:t xml:space="preserve"> </w:t>
      </w:r>
      <w:r w:rsidRPr="009473F4">
        <w:rPr>
          <w:rFonts w:asciiTheme="minorHAnsi" w:hAnsiTheme="minorHAnsi"/>
          <w:lang w:val="el-GR"/>
        </w:rPr>
        <w:t>που συνόδευαν το παλαιό σύστημα της στρατολογήσεως μισθοφόρων</w:t>
      </w:r>
      <w:r w:rsidR="00864F75" w:rsidRPr="009473F4">
        <w:rPr>
          <w:rFonts w:asciiTheme="minorHAnsi" w:hAnsiTheme="minorHAnsi"/>
          <w:lang w:val="el-GR"/>
        </w:rPr>
        <w:t xml:space="preserve">. Εξάλλου η δημιουργία των στρατιωτικών κτημάτων ενίσχυσε τον θεσμό της μικρής αγροτικής ιδιοκτησίας. </w:t>
      </w:r>
      <w:r w:rsidRPr="009473F4">
        <w:rPr>
          <w:rFonts w:asciiTheme="minorHAnsi" w:hAnsiTheme="minorHAnsi"/>
          <w:lang w:val="el-GR"/>
        </w:rPr>
        <w:t>[…]</w:t>
      </w:r>
      <w:r w:rsidR="00867FF4" w:rsidRPr="009473F4">
        <w:rPr>
          <w:rFonts w:asciiTheme="minorHAnsi" w:hAnsiTheme="minorHAnsi"/>
          <w:lang w:val="el-GR"/>
        </w:rPr>
        <w:t xml:space="preserve"> </w:t>
      </w:r>
      <w:r w:rsidR="00864F75" w:rsidRPr="009473F4">
        <w:rPr>
          <w:rFonts w:asciiTheme="minorHAnsi" w:hAnsiTheme="minorHAnsi"/>
          <w:lang w:val="el-GR"/>
        </w:rPr>
        <w:t xml:space="preserve">Ο νέος στρατός των θεμάτων απαρτίσθηκε από στρατιώτες γεωργούς, εγκατεστημένους μόνιμα σε δικά τους κτήματα, από τα οποία εξοικονομούσαν τα μέσα για τη συντήρηση και τον εξοπλισμό </w:t>
      </w:r>
      <w:r w:rsidR="00721C42">
        <w:rPr>
          <w:rFonts w:asciiTheme="minorHAnsi" w:hAnsiTheme="minorHAnsi"/>
          <w:lang w:val="el-GR"/>
        </w:rPr>
        <w:t>τους.</w:t>
      </w:r>
      <w:r w:rsidR="00864F75" w:rsidRPr="009473F4">
        <w:rPr>
          <w:rFonts w:asciiTheme="minorHAnsi" w:hAnsiTheme="minorHAnsi"/>
          <w:lang w:val="el-GR"/>
        </w:rPr>
        <w:t xml:space="preserve"> […]</w:t>
      </w:r>
      <w:r w:rsidRPr="009473F4">
        <w:rPr>
          <w:rFonts w:asciiTheme="minorHAnsi" w:hAnsiTheme="minorHAnsi"/>
          <w:lang w:val="el-GR"/>
        </w:rPr>
        <w:t xml:space="preserve"> </w:t>
      </w:r>
    </w:p>
    <w:p w:rsidR="00660377" w:rsidRPr="009473F4" w:rsidRDefault="00981719" w:rsidP="00981719">
      <w:pPr>
        <w:pStyle w:val="paragraph"/>
        <w:spacing w:before="0" w:beforeAutospacing="0" w:after="0" w:afterAutospacing="0" w:line="360" w:lineRule="auto"/>
        <w:jc w:val="both"/>
        <w:textAlignment w:val="baseline"/>
        <w:rPr>
          <w:rFonts w:asciiTheme="minorHAnsi" w:hAnsiTheme="minorHAnsi" w:cs="Segoe UI"/>
          <w:lang w:val="el-GR"/>
        </w:rPr>
      </w:pPr>
      <w:proofErr w:type="spellStart"/>
      <w:r w:rsidRPr="009473F4">
        <w:rPr>
          <w:rFonts w:asciiTheme="minorHAnsi" w:hAnsiTheme="minorHAnsi"/>
        </w:rPr>
        <w:t>Ostrogorsky</w:t>
      </w:r>
      <w:proofErr w:type="spellEnd"/>
      <w:r w:rsidRPr="009473F4">
        <w:rPr>
          <w:rFonts w:asciiTheme="minorHAnsi" w:hAnsiTheme="minorHAnsi"/>
          <w:lang w:val="el-GR"/>
        </w:rPr>
        <w:t xml:space="preserve">, </w:t>
      </w:r>
      <w:r w:rsidRPr="009473F4">
        <w:rPr>
          <w:rFonts w:asciiTheme="minorHAnsi" w:hAnsiTheme="minorHAnsi"/>
        </w:rPr>
        <w:t>G</w:t>
      </w:r>
      <w:r w:rsidRPr="009473F4">
        <w:rPr>
          <w:rFonts w:asciiTheme="minorHAnsi" w:hAnsiTheme="minorHAnsi"/>
          <w:lang w:val="el-GR"/>
        </w:rPr>
        <w:t xml:space="preserve">. (1978). </w:t>
      </w:r>
      <w:r w:rsidRPr="009473F4">
        <w:rPr>
          <w:rFonts w:asciiTheme="minorHAnsi" w:hAnsiTheme="minorHAnsi"/>
          <w:i/>
        </w:rPr>
        <w:t>I</w:t>
      </w:r>
      <w:proofErr w:type="spellStart"/>
      <w:r w:rsidRPr="009473F4">
        <w:rPr>
          <w:rFonts w:asciiTheme="minorHAnsi" w:hAnsiTheme="minorHAnsi"/>
          <w:i/>
          <w:lang w:val="el-GR"/>
        </w:rPr>
        <w:t>στορία</w:t>
      </w:r>
      <w:proofErr w:type="spellEnd"/>
      <w:r w:rsidRPr="009473F4">
        <w:rPr>
          <w:rFonts w:asciiTheme="minorHAnsi" w:hAnsiTheme="minorHAnsi"/>
          <w:i/>
          <w:lang w:val="el-GR"/>
        </w:rPr>
        <w:t xml:space="preserve"> του Βυζαντινού κράτους, (</w:t>
      </w:r>
      <w:proofErr w:type="spellStart"/>
      <w:r w:rsidRPr="009473F4">
        <w:rPr>
          <w:rFonts w:asciiTheme="minorHAnsi" w:hAnsiTheme="minorHAnsi"/>
          <w:i/>
          <w:lang w:val="el-GR"/>
        </w:rPr>
        <w:t>Τόμ</w:t>
      </w:r>
      <w:proofErr w:type="spellEnd"/>
      <w:r w:rsidRPr="009473F4">
        <w:rPr>
          <w:rFonts w:asciiTheme="minorHAnsi" w:hAnsiTheme="minorHAnsi"/>
          <w:i/>
          <w:lang w:val="el-GR"/>
        </w:rPr>
        <w:t>. Α΄),</w:t>
      </w:r>
      <w:r w:rsidRPr="009473F4">
        <w:rPr>
          <w:rFonts w:asciiTheme="minorHAnsi" w:hAnsiTheme="minorHAnsi"/>
          <w:lang w:val="el-GR"/>
        </w:rPr>
        <w:t xml:space="preserve"> (</w:t>
      </w:r>
      <w:proofErr w:type="spellStart"/>
      <w:r w:rsidRPr="009473F4">
        <w:rPr>
          <w:rFonts w:asciiTheme="minorHAnsi" w:hAnsiTheme="minorHAnsi"/>
          <w:lang w:val="el-GR"/>
        </w:rPr>
        <w:t>μτφρ</w:t>
      </w:r>
      <w:proofErr w:type="spellEnd"/>
      <w:r w:rsidRPr="009473F4">
        <w:rPr>
          <w:rFonts w:asciiTheme="minorHAnsi" w:hAnsiTheme="minorHAnsi"/>
          <w:lang w:val="el-GR"/>
        </w:rPr>
        <w:t xml:space="preserve">. Ι. </w:t>
      </w:r>
      <w:proofErr w:type="spellStart"/>
      <w:r w:rsidRPr="009473F4">
        <w:rPr>
          <w:rFonts w:asciiTheme="minorHAnsi" w:hAnsiTheme="minorHAnsi"/>
          <w:lang w:val="el-GR"/>
        </w:rPr>
        <w:t>Παναγόπουλος</w:t>
      </w:r>
      <w:proofErr w:type="spellEnd"/>
      <w:r w:rsidRPr="009473F4">
        <w:rPr>
          <w:rFonts w:asciiTheme="minorHAnsi" w:hAnsiTheme="minorHAnsi"/>
          <w:lang w:val="el-GR"/>
        </w:rPr>
        <w:t>). Αθήνα: Ιστορικές εκδόσεις Στέφανος Βασιλόπουλος, σ. 164-165 και 203.</w:t>
      </w:r>
    </w:p>
    <w:sectPr w:rsidR="00660377" w:rsidRPr="009473F4" w:rsidSect="00E46BA3">
      <w:pgSz w:w="12240" w:h="15840"/>
      <w:pgMar w:top="993" w:right="1418" w:bottom="142"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Segoe UI">
    <w:panose1 w:val="020B0502040204020203"/>
    <w:charset w:val="A1"/>
    <w:family w:val="swiss"/>
    <w:pitch w:val="variable"/>
    <w:sig w:usb0="E10022FF" w:usb1="C000E47F" w:usb2="00000029" w:usb3="00000000" w:csb0="000001DF" w:csb1="00000000"/>
  </w:font>
  <w:font w:name="Calibri Light">
    <w:panose1 w:val="020F0302020204030204"/>
    <w:charset w:val="A1"/>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1219FE"/>
    <w:multiLevelType w:val="hybridMultilevel"/>
    <w:tmpl w:val="510A5E3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E43"/>
    <w:rsid w:val="00112C99"/>
    <w:rsid w:val="001A51FB"/>
    <w:rsid w:val="002F7290"/>
    <w:rsid w:val="00301BEB"/>
    <w:rsid w:val="00473C50"/>
    <w:rsid w:val="004F2897"/>
    <w:rsid w:val="004F3B63"/>
    <w:rsid w:val="005178A1"/>
    <w:rsid w:val="006401C0"/>
    <w:rsid w:val="00660377"/>
    <w:rsid w:val="00721C42"/>
    <w:rsid w:val="00766C85"/>
    <w:rsid w:val="007A29BB"/>
    <w:rsid w:val="00864F75"/>
    <w:rsid w:val="00867FF4"/>
    <w:rsid w:val="009473F4"/>
    <w:rsid w:val="00950424"/>
    <w:rsid w:val="00974B28"/>
    <w:rsid w:val="00981719"/>
    <w:rsid w:val="009D2B7D"/>
    <w:rsid w:val="00A24832"/>
    <w:rsid w:val="00B3384E"/>
    <w:rsid w:val="00B70E43"/>
    <w:rsid w:val="00B95FAD"/>
    <w:rsid w:val="00C960DE"/>
    <w:rsid w:val="00D54615"/>
    <w:rsid w:val="00D5535A"/>
    <w:rsid w:val="00DA2AA6"/>
    <w:rsid w:val="00E30B61"/>
    <w:rsid w:val="00E43EB9"/>
    <w:rsid w:val="00E46BA3"/>
    <w:rsid w:val="00E47C53"/>
    <w:rsid w:val="00FC7F41"/>
    <w:rsid w:val="00FE33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6F44C"/>
  <w15:chartTrackingRefBased/>
  <w15:docId w15:val="{E390C583-2344-44FF-AF41-58ABF48F4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B70E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0"/>
    <w:rsid w:val="00B70E43"/>
  </w:style>
  <w:style w:type="character" w:customStyle="1" w:styleId="eop">
    <w:name w:val="eop"/>
    <w:basedOn w:val="a0"/>
    <w:rsid w:val="00B70E43"/>
  </w:style>
  <w:style w:type="character" w:customStyle="1" w:styleId="spellingerror">
    <w:name w:val="spellingerror"/>
    <w:basedOn w:val="a0"/>
    <w:rsid w:val="00B70E43"/>
  </w:style>
  <w:style w:type="paragraph" w:styleId="Web">
    <w:name w:val="Normal (Web)"/>
    <w:basedOn w:val="a"/>
    <w:uiPriority w:val="99"/>
    <w:unhideWhenUsed/>
    <w:rsid w:val="007A29BB"/>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7A29BB"/>
    <w:rPr>
      <w:b/>
      <w:bCs/>
    </w:rPr>
  </w:style>
  <w:style w:type="paragraph" w:customStyle="1" w:styleId="ref">
    <w:name w:val="ref"/>
    <w:basedOn w:val="a"/>
    <w:rsid w:val="007A29BB"/>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1A51FB"/>
    <w:rPr>
      <w:i/>
      <w:iCs/>
    </w:rPr>
  </w:style>
  <w:style w:type="paragraph" w:styleId="a5">
    <w:name w:val="List Paragraph"/>
    <w:basedOn w:val="a"/>
    <w:uiPriority w:val="34"/>
    <w:qFormat/>
    <w:rsid w:val="006401C0"/>
    <w:pPr>
      <w:ind w:left="720"/>
      <w:contextualSpacing/>
    </w:pPr>
    <w:rPr>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7645825">
      <w:bodyDiv w:val="1"/>
      <w:marLeft w:val="0"/>
      <w:marRight w:val="0"/>
      <w:marTop w:val="0"/>
      <w:marBottom w:val="0"/>
      <w:divBdr>
        <w:top w:val="none" w:sz="0" w:space="0" w:color="auto"/>
        <w:left w:val="none" w:sz="0" w:space="0" w:color="auto"/>
        <w:bottom w:val="none" w:sz="0" w:space="0" w:color="auto"/>
        <w:right w:val="none" w:sz="0" w:space="0" w:color="auto"/>
      </w:divBdr>
      <w:divsChild>
        <w:div w:id="165293498">
          <w:marLeft w:val="0"/>
          <w:marRight w:val="0"/>
          <w:marTop w:val="0"/>
          <w:marBottom w:val="0"/>
          <w:divBdr>
            <w:top w:val="none" w:sz="0" w:space="0" w:color="auto"/>
            <w:left w:val="none" w:sz="0" w:space="0" w:color="auto"/>
            <w:bottom w:val="none" w:sz="0" w:space="0" w:color="auto"/>
            <w:right w:val="none" w:sz="0" w:space="0" w:color="auto"/>
          </w:divBdr>
        </w:div>
        <w:div w:id="262037273">
          <w:marLeft w:val="0"/>
          <w:marRight w:val="0"/>
          <w:marTop w:val="0"/>
          <w:marBottom w:val="0"/>
          <w:divBdr>
            <w:top w:val="none" w:sz="0" w:space="0" w:color="auto"/>
            <w:left w:val="none" w:sz="0" w:space="0" w:color="auto"/>
            <w:bottom w:val="none" w:sz="0" w:space="0" w:color="auto"/>
            <w:right w:val="none" w:sz="0" w:space="0" w:color="auto"/>
          </w:divBdr>
        </w:div>
        <w:div w:id="313682204">
          <w:marLeft w:val="0"/>
          <w:marRight w:val="0"/>
          <w:marTop w:val="0"/>
          <w:marBottom w:val="0"/>
          <w:divBdr>
            <w:top w:val="none" w:sz="0" w:space="0" w:color="auto"/>
            <w:left w:val="none" w:sz="0" w:space="0" w:color="auto"/>
            <w:bottom w:val="none" w:sz="0" w:space="0" w:color="auto"/>
            <w:right w:val="none" w:sz="0" w:space="0" w:color="auto"/>
          </w:divBdr>
        </w:div>
        <w:div w:id="1129133585">
          <w:marLeft w:val="0"/>
          <w:marRight w:val="0"/>
          <w:marTop w:val="0"/>
          <w:marBottom w:val="0"/>
          <w:divBdr>
            <w:top w:val="none" w:sz="0" w:space="0" w:color="auto"/>
            <w:left w:val="none" w:sz="0" w:space="0" w:color="auto"/>
            <w:bottom w:val="none" w:sz="0" w:space="0" w:color="auto"/>
            <w:right w:val="none" w:sz="0" w:space="0" w:color="auto"/>
          </w:divBdr>
        </w:div>
        <w:div w:id="1144152864">
          <w:marLeft w:val="0"/>
          <w:marRight w:val="0"/>
          <w:marTop w:val="0"/>
          <w:marBottom w:val="0"/>
          <w:divBdr>
            <w:top w:val="none" w:sz="0" w:space="0" w:color="auto"/>
            <w:left w:val="none" w:sz="0" w:space="0" w:color="auto"/>
            <w:bottom w:val="none" w:sz="0" w:space="0" w:color="auto"/>
            <w:right w:val="none" w:sz="0" w:space="0" w:color="auto"/>
          </w:divBdr>
        </w:div>
        <w:div w:id="1240679006">
          <w:marLeft w:val="0"/>
          <w:marRight w:val="0"/>
          <w:marTop w:val="0"/>
          <w:marBottom w:val="0"/>
          <w:divBdr>
            <w:top w:val="none" w:sz="0" w:space="0" w:color="auto"/>
            <w:left w:val="none" w:sz="0" w:space="0" w:color="auto"/>
            <w:bottom w:val="none" w:sz="0" w:space="0" w:color="auto"/>
            <w:right w:val="none" w:sz="0" w:space="0" w:color="auto"/>
          </w:divBdr>
        </w:div>
        <w:div w:id="1563908282">
          <w:marLeft w:val="0"/>
          <w:marRight w:val="0"/>
          <w:marTop w:val="0"/>
          <w:marBottom w:val="0"/>
          <w:divBdr>
            <w:top w:val="none" w:sz="0" w:space="0" w:color="auto"/>
            <w:left w:val="none" w:sz="0" w:space="0" w:color="auto"/>
            <w:bottom w:val="none" w:sz="0" w:space="0" w:color="auto"/>
            <w:right w:val="none" w:sz="0" w:space="0" w:color="auto"/>
          </w:divBdr>
        </w:div>
        <w:div w:id="1730759732">
          <w:marLeft w:val="0"/>
          <w:marRight w:val="0"/>
          <w:marTop w:val="0"/>
          <w:marBottom w:val="0"/>
          <w:divBdr>
            <w:top w:val="none" w:sz="0" w:space="0" w:color="auto"/>
            <w:left w:val="none" w:sz="0" w:space="0" w:color="auto"/>
            <w:bottom w:val="none" w:sz="0" w:space="0" w:color="auto"/>
            <w:right w:val="none" w:sz="0" w:space="0" w:color="auto"/>
          </w:divBdr>
        </w:div>
        <w:div w:id="1785613086">
          <w:marLeft w:val="0"/>
          <w:marRight w:val="0"/>
          <w:marTop w:val="0"/>
          <w:marBottom w:val="0"/>
          <w:divBdr>
            <w:top w:val="none" w:sz="0" w:space="0" w:color="auto"/>
            <w:left w:val="none" w:sz="0" w:space="0" w:color="auto"/>
            <w:bottom w:val="none" w:sz="0" w:space="0" w:color="auto"/>
            <w:right w:val="none" w:sz="0" w:space="0" w:color="auto"/>
          </w:divBdr>
        </w:div>
        <w:div w:id="1803619020">
          <w:marLeft w:val="0"/>
          <w:marRight w:val="0"/>
          <w:marTop w:val="0"/>
          <w:marBottom w:val="0"/>
          <w:divBdr>
            <w:top w:val="none" w:sz="0" w:space="0" w:color="auto"/>
            <w:left w:val="none" w:sz="0" w:space="0" w:color="auto"/>
            <w:bottom w:val="none" w:sz="0" w:space="0" w:color="auto"/>
            <w:right w:val="none" w:sz="0" w:space="0" w:color="auto"/>
          </w:divBdr>
        </w:div>
        <w:div w:id="1977027458">
          <w:marLeft w:val="0"/>
          <w:marRight w:val="0"/>
          <w:marTop w:val="0"/>
          <w:marBottom w:val="0"/>
          <w:divBdr>
            <w:top w:val="none" w:sz="0" w:space="0" w:color="auto"/>
            <w:left w:val="none" w:sz="0" w:space="0" w:color="auto"/>
            <w:bottom w:val="none" w:sz="0" w:space="0" w:color="auto"/>
            <w:right w:val="none" w:sz="0" w:space="0" w:color="auto"/>
          </w:divBdr>
        </w:div>
        <w:div w:id="2033606495">
          <w:marLeft w:val="0"/>
          <w:marRight w:val="0"/>
          <w:marTop w:val="0"/>
          <w:marBottom w:val="0"/>
          <w:divBdr>
            <w:top w:val="none" w:sz="0" w:space="0" w:color="auto"/>
            <w:left w:val="none" w:sz="0" w:space="0" w:color="auto"/>
            <w:bottom w:val="none" w:sz="0" w:space="0" w:color="auto"/>
            <w:right w:val="none" w:sz="0" w:space="0" w:color="auto"/>
          </w:divBdr>
        </w:div>
      </w:divsChild>
    </w:div>
    <w:div w:id="1678077314">
      <w:bodyDiv w:val="1"/>
      <w:marLeft w:val="0"/>
      <w:marRight w:val="0"/>
      <w:marTop w:val="0"/>
      <w:marBottom w:val="0"/>
      <w:divBdr>
        <w:top w:val="none" w:sz="0" w:space="0" w:color="auto"/>
        <w:left w:val="none" w:sz="0" w:space="0" w:color="auto"/>
        <w:bottom w:val="none" w:sz="0" w:space="0" w:color="auto"/>
        <w:right w:val="none" w:sz="0" w:space="0" w:color="auto"/>
      </w:divBdr>
    </w:div>
    <w:div w:id="1779449240">
      <w:bodyDiv w:val="1"/>
      <w:marLeft w:val="0"/>
      <w:marRight w:val="0"/>
      <w:marTop w:val="0"/>
      <w:marBottom w:val="0"/>
      <w:divBdr>
        <w:top w:val="none" w:sz="0" w:space="0" w:color="auto"/>
        <w:left w:val="none" w:sz="0" w:space="0" w:color="auto"/>
        <w:bottom w:val="none" w:sz="0" w:space="0" w:color="auto"/>
        <w:right w:val="none" w:sz="0" w:space="0" w:color="auto"/>
      </w:divBdr>
      <w:divsChild>
        <w:div w:id="57095019">
          <w:marLeft w:val="0"/>
          <w:marRight w:val="0"/>
          <w:marTop w:val="0"/>
          <w:marBottom w:val="0"/>
          <w:divBdr>
            <w:top w:val="none" w:sz="0" w:space="0" w:color="auto"/>
            <w:left w:val="none" w:sz="0" w:space="0" w:color="auto"/>
            <w:bottom w:val="none" w:sz="0" w:space="0" w:color="auto"/>
            <w:right w:val="none" w:sz="0" w:space="0" w:color="auto"/>
          </w:divBdr>
        </w:div>
        <w:div w:id="65109741">
          <w:marLeft w:val="0"/>
          <w:marRight w:val="0"/>
          <w:marTop w:val="0"/>
          <w:marBottom w:val="0"/>
          <w:divBdr>
            <w:top w:val="none" w:sz="0" w:space="0" w:color="auto"/>
            <w:left w:val="none" w:sz="0" w:space="0" w:color="auto"/>
            <w:bottom w:val="none" w:sz="0" w:space="0" w:color="auto"/>
            <w:right w:val="none" w:sz="0" w:space="0" w:color="auto"/>
          </w:divBdr>
        </w:div>
        <w:div w:id="72090340">
          <w:marLeft w:val="0"/>
          <w:marRight w:val="0"/>
          <w:marTop w:val="0"/>
          <w:marBottom w:val="0"/>
          <w:divBdr>
            <w:top w:val="none" w:sz="0" w:space="0" w:color="auto"/>
            <w:left w:val="none" w:sz="0" w:space="0" w:color="auto"/>
            <w:bottom w:val="none" w:sz="0" w:space="0" w:color="auto"/>
            <w:right w:val="none" w:sz="0" w:space="0" w:color="auto"/>
          </w:divBdr>
        </w:div>
        <w:div w:id="275137742">
          <w:marLeft w:val="0"/>
          <w:marRight w:val="0"/>
          <w:marTop w:val="0"/>
          <w:marBottom w:val="0"/>
          <w:divBdr>
            <w:top w:val="none" w:sz="0" w:space="0" w:color="auto"/>
            <w:left w:val="none" w:sz="0" w:space="0" w:color="auto"/>
            <w:bottom w:val="none" w:sz="0" w:space="0" w:color="auto"/>
            <w:right w:val="none" w:sz="0" w:space="0" w:color="auto"/>
          </w:divBdr>
        </w:div>
        <w:div w:id="574895196">
          <w:marLeft w:val="0"/>
          <w:marRight w:val="0"/>
          <w:marTop w:val="0"/>
          <w:marBottom w:val="0"/>
          <w:divBdr>
            <w:top w:val="none" w:sz="0" w:space="0" w:color="auto"/>
            <w:left w:val="none" w:sz="0" w:space="0" w:color="auto"/>
            <w:bottom w:val="none" w:sz="0" w:space="0" w:color="auto"/>
            <w:right w:val="none" w:sz="0" w:space="0" w:color="auto"/>
          </w:divBdr>
        </w:div>
        <w:div w:id="833843001">
          <w:marLeft w:val="0"/>
          <w:marRight w:val="0"/>
          <w:marTop w:val="0"/>
          <w:marBottom w:val="0"/>
          <w:divBdr>
            <w:top w:val="none" w:sz="0" w:space="0" w:color="auto"/>
            <w:left w:val="none" w:sz="0" w:space="0" w:color="auto"/>
            <w:bottom w:val="none" w:sz="0" w:space="0" w:color="auto"/>
            <w:right w:val="none" w:sz="0" w:space="0" w:color="auto"/>
          </w:divBdr>
        </w:div>
        <w:div w:id="845053775">
          <w:marLeft w:val="0"/>
          <w:marRight w:val="0"/>
          <w:marTop w:val="0"/>
          <w:marBottom w:val="0"/>
          <w:divBdr>
            <w:top w:val="none" w:sz="0" w:space="0" w:color="auto"/>
            <w:left w:val="none" w:sz="0" w:space="0" w:color="auto"/>
            <w:bottom w:val="none" w:sz="0" w:space="0" w:color="auto"/>
            <w:right w:val="none" w:sz="0" w:space="0" w:color="auto"/>
          </w:divBdr>
        </w:div>
        <w:div w:id="882715306">
          <w:marLeft w:val="0"/>
          <w:marRight w:val="0"/>
          <w:marTop w:val="0"/>
          <w:marBottom w:val="0"/>
          <w:divBdr>
            <w:top w:val="none" w:sz="0" w:space="0" w:color="auto"/>
            <w:left w:val="none" w:sz="0" w:space="0" w:color="auto"/>
            <w:bottom w:val="none" w:sz="0" w:space="0" w:color="auto"/>
            <w:right w:val="none" w:sz="0" w:space="0" w:color="auto"/>
          </w:divBdr>
        </w:div>
        <w:div w:id="1081875026">
          <w:marLeft w:val="0"/>
          <w:marRight w:val="0"/>
          <w:marTop w:val="0"/>
          <w:marBottom w:val="0"/>
          <w:divBdr>
            <w:top w:val="none" w:sz="0" w:space="0" w:color="auto"/>
            <w:left w:val="none" w:sz="0" w:space="0" w:color="auto"/>
            <w:bottom w:val="none" w:sz="0" w:space="0" w:color="auto"/>
            <w:right w:val="none" w:sz="0" w:space="0" w:color="auto"/>
          </w:divBdr>
        </w:div>
        <w:div w:id="1471628086">
          <w:marLeft w:val="0"/>
          <w:marRight w:val="0"/>
          <w:marTop w:val="0"/>
          <w:marBottom w:val="0"/>
          <w:divBdr>
            <w:top w:val="none" w:sz="0" w:space="0" w:color="auto"/>
            <w:left w:val="none" w:sz="0" w:space="0" w:color="auto"/>
            <w:bottom w:val="none" w:sz="0" w:space="0" w:color="auto"/>
            <w:right w:val="none" w:sz="0" w:space="0" w:color="auto"/>
          </w:divBdr>
        </w:div>
        <w:div w:id="1536430341">
          <w:marLeft w:val="0"/>
          <w:marRight w:val="0"/>
          <w:marTop w:val="0"/>
          <w:marBottom w:val="0"/>
          <w:divBdr>
            <w:top w:val="none" w:sz="0" w:space="0" w:color="auto"/>
            <w:left w:val="none" w:sz="0" w:space="0" w:color="auto"/>
            <w:bottom w:val="none" w:sz="0" w:space="0" w:color="auto"/>
            <w:right w:val="none" w:sz="0" w:space="0" w:color="auto"/>
          </w:divBdr>
        </w:div>
        <w:div w:id="19474231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8D77C2-889D-4B1A-BAAC-741F45574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272</Words>
  <Characters>1556</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Kerasia</dc:creator>
  <cp:keywords/>
  <dc:description/>
  <cp:lastModifiedBy>Kerasia</cp:lastModifiedBy>
  <cp:revision>2</cp:revision>
  <cp:lastPrinted>2023-02-17T19:22:00Z</cp:lastPrinted>
  <dcterms:created xsi:type="dcterms:W3CDTF">2023-02-17T19:22:00Z</dcterms:created>
  <dcterms:modified xsi:type="dcterms:W3CDTF">2023-02-17T19:22:00Z</dcterms:modified>
</cp:coreProperties>
</file>