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E65" w:rsidRDefault="00317E65" w:rsidP="00317E65">
      <w:pPr>
        <w:spacing w:after="0" w:line="36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ΘΕΜΑ 4</w:t>
      </w:r>
      <w:r w:rsidRPr="00317E65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317E65" w:rsidRDefault="00317E65" w:rsidP="00317E65">
      <w:pPr>
        <w:spacing w:after="0" w:line="360" w:lineRule="auto"/>
        <w:rPr>
          <w:b/>
          <w:sz w:val="24"/>
          <w:szCs w:val="24"/>
        </w:rPr>
      </w:pPr>
    </w:p>
    <w:p w:rsidR="00317E65" w:rsidRDefault="00317E65" w:rsidP="00317E65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4.1 </w:t>
      </w:r>
      <w:r>
        <w:rPr>
          <w:sz w:val="24"/>
          <w:szCs w:val="24"/>
        </w:rPr>
        <w:t xml:space="preserve">Σύμφωνα με το Διεθνές Πρότυπο </w:t>
      </w:r>
      <w:r>
        <w:rPr>
          <w:sz w:val="24"/>
          <w:szCs w:val="24"/>
          <w:lang w:val="en-US"/>
        </w:rPr>
        <w:t>ISO</w:t>
      </w:r>
      <w:r w:rsidRPr="00317E65">
        <w:rPr>
          <w:sz w:val="24"/>
          <w:szCs w:val="24"/>
        </w:rPr>
        <w:t xml:space="preserve">8498 </w:t>
      </w:r>
      <w:r w:rsidR="009226AB">
        <w:rPr>
          <w:sz w:val="24"/>
          <w:szCs w:val="24"/>
        </w:rPr>
        <w:t xml:space="preserve">τα ελαττώματα των </w:t>
      </w:r>
      <w:r w:rsidR="00926BFC">
        <w:rPr>
          <w:sz w:val="24"/>
          <w:szCs w:val="24"/>
        </w:rPr>
        <w:t>υφασμάτων</w:t>
      </w:r>
      <w:r w:rsidR="009226AB">
        <w:rPr>
          <w:sz w:val="24"/>
          <w:szCs w:val="24"/>
        </w:rPr>
        <w:t xml:space="preserve"> ταξινομούνται στις </w:t>
      </w:r>
      <w:r w:rsidR="00926BFC">
        <w:rPr>
          <w:sz w:val="24"/>
          <w:szCs w:val="24"/>
        </w:rPr>
        <w:t>εξής</w:t>
      </w:r>
      <w:r w:rsidR="009226AB">
        <w:rPr>
          <w:sz w:val="24"/>
          <w:szCs w:val="24"/>
        </w:rPr>
        <w:t xml:space="preserve"> κατηγορίες:</w:t>
      </w:r>
    </w:p>
    <w:p w:rsidR="009226AB" w:rsidRDefault="009226AB" w:rsidP="009226AB">
      <w:pPr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Ελαττώματα νημάτων σε ένα υφαντό ύφασμα</w:t>
      </w:r>
    </w:p>
    <w:p w:rsidR="009226AB" w:rsidRDefault="009226AB" w:rsidP="009226AB">
      <w:pPr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Ελαττώματα στην κατεύθυνση του στημονιού </w:t>
      </w:r>
    </w:p>
    <w:p w:rsidR="009226AB" w:rsidRDefault="009226AB" w:rsidP="009226AB">
      <w:pPr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Ελαττώματα στην κατεύθυνση του υφαδιού</w:t>
      </w:r>
    </w:p>
    <w:p w:rsidR="009226AB" w:rsidRDefault="009226AB" w:rsidP="009226AB">
      <w:pPr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Ελαττώματα που οφείλονται στη βαφή, τυποβαφή ή </w:t>
      </w:r>
      <w:r w:rsidR="00926BFC">
        <w:rPr>
          <w:sz w:val="24"/>
          <w:szCs w:val="24"/>
        </w:rPr>
        <w:t>φινίρισμα</w:t>
      </w:r>
    </w:p>
    <w:p w:rsidR="009226AB" w:rsidRDefault="009226AB" w:rsidP="009226AB">
      <w:pPr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Ελαττώματα που σχετίζονται με τις ούγιες</w:t>
      </w:r>
    </w:p>
    <w:p w:rsidR="009226AB" w:rsidRDefault="009226AB" w:rsidP="009226AB">
      <w:pPr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Γενικά ελαττώματα</w:t>
      </w:r>
    </w:p>
    <w:p w:rsidR="009226AB" w:rsidRDefault="009226AB" w:rsidP="009226AB">
      <w:pPr>
        <w:spacing w:after="0" w:line="360" w:lineRule="auto"/>
        <w:ind w:left="720"/>
        <w:rPr>
          <w:sz w:val="24"/>
          <w:szCs w:val="24"/>
        </w:rPr>
      </w:pPr>
    </w:p>
    <w:p w:rsidR="009226AB" w:rsidRDefault="009226AB" w:rsidP="00F1566A">
      <w:pPr>
        <w:spacing w:after="0" w:line="240" w:lineRule="auto"/>
        <w:rPr>
          <w:sz w:val="24"/>
          <w:szCs w:val="24"/>
        </w:rPr>
      </w:pPr>
      <w:r w:rsidRPr="009226AB">
        <w:rPr>
          <w:b/>
          <w:sz w:val="24"/>
          <w:szCs w:val="24"/>
        </w:rPr>
        <w:t>4.2</w:t>
      </w:r>
      <w:r w:rsidR="00F1566A">
        <w:rPr>
          <w:b/>
          <w:sz w:val="24"/>
          <w:szCs w:val="24"/>
          <w:vertAlign w:val="superscript"/>
        </w:rPr>
        <w:t xml:space="preserve"> </w:t>
      </w:r>
      <w:r w:rsidR="00F1566A">
        <w:rPr>
          <w:b/>
          <w:sz w:val="24"/>
          <w:szCs w:val="24"/>
        </w:rPr>
        <w:t xml:space="preserve"> </w:t>
      </w:r>
      <w:r w:rsidR="00F1566A" w:rsidRPr="00F1566A">
        <w:rPr>
          <w:sz w:val="24"/>
          <w:szCs w:val="24"/>
        </w:rPr>
        <w:t>Οι γενικοί κανόνες με τους οποίους μπορεί να διαπιστωθεί η καλή και η ανάποδη όψη ενός υφάσματος είναι οι εξής:</w:t>
      </w:r>
    </w:p>
    <w:p w:rsidR="00F1566A" w:rsidRPr="002A143E" w:rsidRDefault="00F1566A" w:rsidP="00F1566A">
      <w:pPr>
        <w:spacing w:after="0" w:line="240" w:lineRule="auto"/>
        <w:rPr>
          <w:sz w:val="24"/>
          <w:szCs w:val="24"/>
        </w:rPr>
      </w:pPr>
    </w:p>
    <w:p w:rsidR="00F1566A" w:rsidRDefault="00F1566A" w:rsidP="00F1566A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F1566A">
        <w:rPr>
          <w:sz w:val="24"/>
          <w:szCs w:val="24"/>
        </w:rPr>
        <w:t>Παρατηρώντας με προσοχή τις δύο πλευρές ενός υφάσματος η καλή πλευρά είναι αυτή που έχει καλύτερη εμφάνιση ή έχει υποστεί περισσότερη φροντίδα κατά την κατασκευή </w:t>
      </w:r>
    </w:p>
    <w:p w:rsidR="00F1566A" w:rsidRPr="00F1566A" w:rsidRDefault="00F1566A" w:rsidP="00F1566A">
      <w:pPr>
        <w:spacing w:after="0" w:line="240" w:lineRule="auto"/>
        <w:ind w:left="720"/>
        <w:rPr>
          <w:sz w:val="24"/>
          <w:szCs w:val="24"/>
        </w:rPr>
      </w:pPr>
    </w:p>
    <w:p w:rsidR="00F1566A" w:rsidRDefault="00F1566A" w:rsidP="00F1566A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F1566A">
        <w:rPr>
          <w:sz w:val="24"/>
          <w:szCs w:val="24"/>
        </w:rPr>
        <w:t> το ύφασμα φινίρεται πάντα από την καλή πλευρά με αποτέλεσμα  αυτή να έχει καλύτερη εμφάνιση</w:t>
      </w:r>
    </w:p>
    <w:p w:rsidR="00F1566A" w:rsidRPr="00F1566A" w:rsidRDefault="00F1566A" w:rsidP="00F1566A">
      <w:pPr>
        <w:spacing w:after="0" w:line="240" w:lineRule="auto"/>
        <w:rPr>
          <w:sz w:val="24"/>
          <w:szCs w:val="24"/>
        </w:rPr>
      </w:pPr>
    </w:p>
    <w:p w:rsidR="00F1566A" w:rsidRPr="00F1566A" w:rsidRDefault="00F1566A" w:rsidP="00F1566A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F1566A">
        <w:rPr>
          <w:sz w:val="24"/>
          <w:szCs w:val="24"/>
        </w:rPr>
        <w:t>Στα υφάσματα με χρωματικά εφέ χρώματος (χρω</w:t>
      </w:r>
      <w:r>
        <w:rPr>
          <w:sz w:val="24"/>
          <w:szCs w:val="24"/>
        </w:rPr>
        <w:t>μα</w:t>
      </w:r>
      <w:r w:rsidRPr="00F1566A">
        <w:rPr>
          <w:sz w:val="24"/>
          <w:szCs w:val="24"/>
        </w:rPr>
        <w:t>τοστοιχίες) και στα τυπωμένα υφάσματα η καλή πλευρά είναι αυτή στην οποία διακρίνεται καθαρά το εφέ των χρωματιστών νημάτων ή το σχέδιο της υπογραφής</w:t>
      </w:r>
    </w:p>
    <w:p w:rsidR="00F1566A" w:rsidRDefault="00F1566A" w:rsidP="00F1566A">
      <w:pPr>
        <w:spacing w:after="0" w:line="240" w:lineRule="auto"/>
        <w:ind w:left="720"/>
        <w:rPr>
          <w:sz w:val="24"/>
          <w:szCs w:val="24"/>
        </w:rPr>
      </w:pPr>
    </w:p>
    <w:p w:rsidR="00F1566A" w:rsidRPr="00F1566A" w:rsidRDefault="00F1566A" w:rsidP="00F1566A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F1566A">
        <w:rPr>
          <w:sz w:val="24"/>
          <w:szCs w:val="24"/>
        </w:rPr>
        <w:t xml:space="preserve">Σε </w:t>
      </w:r>
      <w:r>
        <w:rPr>
          <w:sz w:val="24"/>
          <w:szCs w:val="24"/>
        </w:rPr>
        <w:t>έ</w:t>
      </w:r>
      <w:r w:rsidRPr="00F1566A">
        <w:rPr>
          <w:sz w:val="24"/>
          <w:szCs w:val="24"/>
        </w:rPr>
        <w:t>να ύφασμα που περιέχει διαφορετικές ποιότητες νημάτων τα νήματα καλύτερης ποιότητας εμφανίζονται στην καλή πλευρά του υφάσματος</w:t>
      </w:r>
    </w:p>
    <w:p w:rsidR="00F1566A" w:rsidRDefault="00F1566A" w:rsidP="00F1566A">
      <w:pPr>
        <w:spacing w:after="0" w:line="240" w:lineRule="auto"/>
        <w:ind w:left="720"/>
        <w:rPr>
          <w:sz w:val="24"/>
          <w:szCs w:val="24"/>
        </w:rPr>
      </w:pPr>
    </w:p>
    <w:p w:rsidR="00F1566A" w:rsidRPr="00F1566A" w:rsidRDefault="00F1566A" w:rsidP="00F1566A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F1566A">
        <w:rPr>
          <w:sz w:val="24"/>
          <w:szCs w:val="24"/>
        </w:rPr>
        <w:t>Όταν ένα ύφασμα είναι τυλιγμένο σε τόπι,  η καλή πλευρά είναι πάντα τυλιγμένη προς τα μέσα.</w:t>
      </w:r>
    </w:p>
    <w:p w:rsidR="00F1566A" w:rsidRDefault="00F1566A" w:rsidP="00F1566A">
      <w:pPr>
        <w:spacing w:after="0" w:line="240" w:lineRule="auto"/>
        <w:ind w:left="720"/>
        <w:rPr>
          <w:sz w:val="24"/>
          <w:szCs w:val="24"/>
        </w:rPr>
      </w:pPr>
    </w:p>
    <w:p w:rsidR="00F1566A" w:rsidRPr="00F1566A" w:rsidRDefault="00F1566A" w:rsidP="00F1566A">
      <w:pPr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F1566A">
        <w:rPr>
          <w:sz w:val="24"/>
          <w:szCs w:val="24"/>
        </w:rPr>
        <w:t>Στα επίσημα δείγματα υφασμάτων,  τοποθετείται μία ετικέτα στην καλή πλευρά του υφάσματος</w:t>
      </w:r>
    </w:p>
    <w:p w:rsidR="00F1566A" w:rsidRPr="009226AB" w:rsidRDefault="00F1566A" w:rsidP="009226AB">
      <w:pPr>
        <w:spacing w:after="0" w:line="360" w:lineRule="auto"/>
        <w:rPr>
          <w:b/>
          <w:sz w:val="24"/>
          <w:szCs w:val="24"/>
        </w:rPr>
      </w:pPr>
    </w:p>
    <w:sectPr w:rsidR="00F1566A" w:rsidRPr="009226AB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98D" w:rsidRDefault="0014098D" w:rsidP="00DA31B9">
      <w:pPr>
        <w:spacing w:after="0" w:line="240" w:lineRule="auto"/>
      </w:pPr>
      <w:r>
        <w:separator/>
      </w:r>
    </w:p>
  </w:endnote>
  <w:endnote w:type="continuationSeparator" w:id="0">
    <w:p w:rsidR="0014098D" w:rsidRDefault="0014098D" w:rsidP="00DA3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98D" w:rsidRDefault="0014098D" w:rsidP="00DA31B9">
      <w:pPr>
        <w:spacing w:after="0" w:line="240" w:lineRule="auto"/>
      </w:pPr>
      <w:r>
        <w:separator/>
      </w:r>
    </w:p>
  </w:footnote>
  <w:footnote w:type="continuationSeparator" w:id="0">
    <w:p w:rsidR="0014098D" w:rsidRDefault="0014098D" w:rsidP="00DA3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1B9" w:rsidRDefault="00DA31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311B1"/>
    <w:multiLevelType w:val="hybridMultilevel"/>
    <w:tmpl w:val="C93220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B6276"/>
    <w:multiLevelType w:val="multilevel"/>
    <w:tmpl w:val="1268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D4340"/>
    <w:multiLevelType w:val="multilevel"/>
    <w:tmpl w:val="2E26E192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B9"/>
    <w:rsid w:val="00087047"/>
    <w:rsid w:val="0014098D"/>
    <w:rsid w:val="00146D68"/>
    <w:rsid w:val="00240F94"/>
    <w:rsid w:val="002A143E"/>
    <w:rsid w:val="00317E65"/>
    <w:rsid w:val="00345B6E"/>
    <w:rsid w:val="003C72B5"/>
    <w:rsid w:val="005A4CD1"/>
    <w:rsid w:val="005C6074"/>
    <w:rsid w:val="009226AB"/>
    <w:rsid w:val="00926BFC"/>
    <w:rsid w:val="009E7F60"/>
    <w:rsid w:val="00CF4A76"/>
    <w:rsid w:val="00DA31B9"/>
    <w:rsid w:val="00F1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E99EC-9BAB-4A21-A1D7-32F2A29B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A31B9"/>
  </w:style>
  <w:style w:type="paragraph" w:styleId="a4">
    <w:name w:val="footer"/>
    <w:basedOn w:val="a"/>
    <w:link w:val="Char0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A31B9"/>
  </w:style>
  <w:style w:type="paragraph" w:styleId="a5">
    <w:name w:val="List Paragraph"/>
    <w:basedOn w:val="a"/>
    <w:uiPriority w:val="34"/>
    <w:qFormat/>
    <w:rsid w:val="00F1566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2</cp:revision>
  <dcterms:created xsi:type="dcterms:W3CDTF">2023-02-15T08:38:00Z</dcterms:created>
  <dcterms:modified xsi:type="dcterms:W3CDTF">2023-02-15T08:38:00Z</dcterms:modified>
</cp:coreProperties>
</file>