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1FEA" w:rsidRDefault="00141FEA" w:rsidP="00FE2AEF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ΘΕΜΑ 2</w:t>
      </w:r>
      <w:r w:rsidRPr="00141FEA">
        <w:rPr>
          <w:rFonts w:eastAsia="Times New Roman" w:cstheme="minorHAnsi"/>
          <w:b/>
          <w:bCs/>
          <w:color w:val="000000"/>
          <w:sz w:val="24"/>
          <w:szCs w:val="24"/>
          <w:vertAlign w:val="superscript"/>
          <w:lang w:eastAsia="el-GR"/>
        </w:rPr>
        <w:t>ο</w:t>
      </w:r>
    </w:p>
    <w:p w:rsidR="00F45BE6" w:rsidRDefault="00F45BE6" w:rsidP="00F45BE6">
      <w:pPr>
        <w:spacing w:before="240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2.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1</w:t>
      </w: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Αντιστοιχήστε τη μέθοδο συγκόλλησης των ινωστρωμάτων της στήλης Α με το συγκολλητικό υλικό της στήλης Β</w:t>
      </w: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.</w:t>
      </w:r>
    </w:p>
    <w:p w:rsidR="00F45BE6" w:rsidRDefault="00F45BE6" w:rsidP="00F45BE6">
      <w:pPr>
        <w:spacing w:before="240"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</w:pP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561"/>
        <w:gridCol w:w="3525"/>
        <w:gridCol w:w="706"/>
        <w:gridCol w:w="4268"/>
      </w:tblGrid>
      <w:tr w:rsidR="00F45BE6" w:rsidTr="00BE2349">
        <w:trPr>
          <w:jc w:val="center"/>
        </w:trPr>
        <w:tc>
          <w:tcPr>
            <w:tcW w:w="4106" w:type="dxa"/>
            <w:gridSpan w:val="2"/>
            <w:vAlign w:val="center"/>
          </w:tcPr>
          <w:p w:rsidR="00F45BE6" w:rsidRDefault="00F45BE6" w:rsidP="00BE23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ΣΤΗΛΗ Α</w:t>
            </w:r>
          </w:p>
        </w:tc>
        <w:tc>
          <w:tcPr>
            <w:tcW w:w="4999" w:type="dxa"/>
            <w:gridSpan w:val="2"/>
            <w:vAlign w:val="center"/>
          </w:tcPr>
          <w:p w:rsidR="00F45BE6" w:rsidRDefault="00F45BE6" w:rsidP="00BE234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ΣΤΗΛΗ Β</w:t>
            </w:r>
          </w:p>
        </w:tc>
      </w:tr>
      <w:tr w:rsidR="00F45BE6" w:rsidTr="00BE2349">
        <w:trPr>
          <w:jc w:val="center"/>
        </w:trPr>
        <w:tc>
          <w:tcPr>
            <w:tcW w:w="562" w:type="dxa"/>
            <w:vAlign w:val="center"/>
          </w:tcPr>
          <w:p w:rsidR="00F45BE6" w:rsidRPr="00D93F56" w:rsidRDefault="00F45BE6" w:rsidP="00BE2349">
            <w:pPr>
              <w:pStyle w:val="a3"/>
              <w:tabs>
                <w:tab w:val="left" w:pos="1114"/>
              </w:tabs>
              <w:ind w:left="0"/>
              <w:rPr>
                <w:rFonts w:cs="Calibri"/>
                <w:b/>
                <w:sz w:val="24"/>
                <w:szCs w:val="24"/>
              </w:rPr>
            </w:pPr>
            <w:r w:rsidRPr="00D93F56">
              <w:rPr>
                <w:rFonts w:cs="Calibri"/>
                <w:b/>
                <w:sz w:val="24"/>
                <w:szCs w:val="24"/>
              </w:rPr>
              <w:t>1.</w:t>
            </w:r>
          </w:p>
        </w:tc>
        <w:tc>
          <w:tcPr>
            <w:tcW w:w="3544" w:type="dxa"/>
            <w:vAlign w:val="center"/>
          </w:tcPr>
          <w:p w:rsidR="00F45BE6" w:rsidRPr="00D93F56" w:rsidRDefault="00F45BE6" w:rsidP="00BE2349">
            <w:pPr>
              <w:pStyle w:val="a3"/>
              <w:tabs>
                <w:tab w:val="left" w:pos="1114"/>
              </w:tabs>
              <w:ind w:left="0"/>
              <w:rPr>
                <w:rFonts w:cs="Calibri"/>
                <w:b/>
                <w:color w:val="FF0000"/>
                <w:sz w:val="24"/>
                <w:szCs w:val="24"/>
              </w:rPr>
            </w:pPr>
            <w:r w:rsidRPr="00D93F56">
              <w:rPr>
                <w:rFonts w:cs="Calibri"/>
                <w:b/>
                <w:sz w:val="24"/>
                <w:szCs w:val="24"/>
              </w:rPr>
              <w:t>ΧΗΜΙΚΗ ΣΥΓΚΟΛΛΗΣΗ</w:t>
            </w:r>
          </w:p>
        </w:tc>
        <w:tc>
          <w:tcPr>
            <w:tcW w:w="709" w:type="dxa"/>
            <w:vAlign w:val="center"/>
          </w:tcPr>
          <w:p w:rsidR="00F45BE6" w:rsidRDefault="00F45BE6" w:rsidP="00BE234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Α</w:t>
            </w:r>
          </w:p>
        </w:tc>
        <w:tc>
          <w:tcPr>
            <w:tcW w:w="4290" w:type="dxa"/>
            <w:vAlign w:val="center"/>
          </w:tcPr>
          <w:p w:rsidR="00F45BE6" w:rsidRPr="000206D9" w:rsidRDefault="00F45BE6" w:rsidP="00BE2349">
            <w:pPr>
              <w:pStyle w:val="a3"/>
              <w:ind w:left="0"/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 xml:space="preserve">ΜΕ ΚΟΛΛΟΕΙΔΗ ΠΗΚΤΙΚΑ ΥΓΡΑ </w:t>
            </w:r>
          </w:p>
        </w:tc>
      </w:tr>
      <w:tr w:rsidR="00F45BE6" w:rsidTr="00BE2349">
        <w:trPr>
          <w:jc w:val="center"/>
        </w:trPr>
        <w:tc>
          <w:tcPr>
            <w:tcW w:w="562" w:type="dxa"/>
            <w:vAlign w:val="center"/>
          </w:tcPr>
          <w:p w:rsidR="00F45BE6" w:rsidRPr="00D93F56" w:rsidRDefault="00F45BE6" w:rsidP="00BE2349">
            <w:pPr>
              <w:spacing w:before="240"/>
              <w:rPr>
                <w:rFonts w:eastAsia="Times New Roman" w:cs="Calibri"/>
                <w:b/>
                <w:sz w:val="24"/>
                <w:szCs w:val="24"/>
                <w:lang w:eastAsia="el-GR"/>
              </w:rPr>
            </w:pPr>
            <w:r w:rsidRPr="00D93F56">
              <w:rPr>
                <w:rFonts w:eastAsia="Times New Roman" w:cs="Calibri"/>
                <w:b/>
                <w:sz w:val="24"/>
                <w:szCs w:val="24"/>
                <w:lang w:eastAsia="el-GR"/>
              </w:rPr>
              <w:t>2.</w:t>
            </w:r>
          </w:p>
        </w:tc>
        <w:tc>
          <w:tcPr>
            <w:tcW w:w="3544" w:type="dxa"/>
            <w:vAlign w:val="center"/>
          </w:tcPr>
          <w:p w:rsidR="00F45BE6" w:rsidRPr="00D93F56" w:rsidRDefault="00F45BE6" w:rsidP="00BE2349">
            <w:pPr>
              <w:spacing w:before="240"/>
              <w:rPr>
                <w:rFonts w:eastAsia="Times New Roman" w:cs="Calibri"/>
                <w:b/>
                <w:sz w:val="24"/>
                <w:szCs w:val="24"/>
                <w:lang w:eastAsia="el-GR"/>
              </w:rPr>
            </w:pPr>
            <w:r w:rsidRPr="00D93F56">
              <w:rPr>
                <w:rFonts w:eastAsia="Times New Roman" w:cs="Calibri"/>
                <w:b/>
                <w:sz w:val="24"/>
                <w:szCs w:val="24"/>
                <w:lang w:eastAsia="el-GR"/>
              </w:rPr>
              <w:t xml:space="preserve">ΘΕΡΜΙΚΗ ΣΥΓΚΟΛΛΗΣΗ    </w:t>
            </w:r>
          </w:p>
        </w:tc>
        <w:tc>
          <w:tcPr>
            <w:tcW w:w="709" w:type="dxa"/>
            <w:vAlign w:val="center"/>
          </w:tcPr>
          <w:p w:rsidR="00F45BE6" w:rsidRDefault="00F45BE6" w:rsidP="00BE234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Β</w:t>
            </w:r>
          </w:p>
        </w:tc>
        <w:tc>
          <w:tcPr>
            <w:tcW w:w="4290" w:type="dxa"/>
            <w:vAlign w:val="center"/>
          </w:tcPr>
          <w:p w:rsidR="00F45BE6" w:rsidRPr="000206D9" w:rsidRDefault="00F45BE6" w:rsidP="00BE2349">
            <w:pPr>
              <w:pStyle w:val="a3"/>
              <w:ind w:left="0"/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 xml:space="preserve">ΜΕ ΘΕΡΜΟ ΑΕΡΑ </w:t>
            </w:r>
          </w:p>
        </w:tc>
      </w:tr>
      <w:tr w:rsidR="00F45BE6" w:rsidTr="00BE2349">
        <w:trPr>
          <w:jc w:val="center"/>
        </w:trPr>
        <w:tc>
          <w:tcPr>
            <w:tcW w:w="562" w:type="dxa"/>
            <w:vAlign w:val="center"/>
          </w:tcPr>
          <w:p w:rsidR="00F45BE6" w:rsidRDefault="00F45BE6" w:rsidP="00BE234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3544" w:type="dxa"/>
            <w:vAlign w:val="center"/>
          </w:tcPr>
          <w:p w:rsidR="00F45BE6" w:rsidRDefault="00F45BE6" w:rsidP="00BE234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vAlign w:val="center"/>
          </w:tcPr>
          <w:p w:rsidR="00F45BE6" w:rsidRDefault="00F45BE6" w:rsidP="00BE234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Γ</w:t>
            </w:r>
          </w:p>
        </w:tc>
        <w:tc>
          <w:tcPr>
            <w:tcW w:w="4290" w:type="dxa"/>
            <w:vAlign w:val="center"/>
          </w:tcPr>
          <w:p w:rsidR="00F45BE6" w:rsidRPr="000206D9" w:rsidRDefault="00F45BE6" w:rsidP="00BE2349">
            <w:pPr>
              <w:pStyle w:val="a3"/>
              <w:ind w:left="0"/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 xml:space="preserve">ΜΕ ΔΙΑΛΥΜΑ ΠΗΚΤΙΚΩΝ ΥΓΡΩΝ </w:t>
            </w:r>
          </w:p>
        </w:tc>
      </w:tr>
      <w:tr w:rsidR="00F45BE6" w:rsidTr="00BE2349">
        <w:trPr>
          <w:jc w:val="center"/>
        </w:trPr>
        <w:tc>
          <w:tcPr>
            <w:tcW w:w="562" w:type="dxa"/>
            <w:vAlign w:val="center"/>
          </w:tcPr>
          <w:p w:rsidR="00F45BE6" w:rsidRDefault="00F45BE6" w:rsidP="00BE234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3544" w:type="dxa"/>
            <w:vAlign w:val="center"/>
          </w:tcPr>
          <w:p w:rsidR="00F45BE6" w:rsidRDefault="00F45BE6" w:rsidP="00BE234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vAlign w:val="center"/>
          </w:tcPr>
          <w:p w:rsidR="00F45BE6" w:rsidRDefault="00F45BE6" w:rsidP="00BE234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Δ</w:t>
            </w:r>
          </w:p>
        </w:tc>
        <w:tc>
          <w:tcPr>
            <w:tcW w:w="4290" w:type="dxa"/>
            <w:vAlign w:val="center"/>
          </w:tcPr>
          <w:p w:rsidR="00F45BE6" w:rsidRPr="000206D9" w:rsidRDefault="00F45BE6" w:rsidP="00BE2349">
            <w:pPr>
              <w:pStyle w:val="a3"/>
              <w:ind w:left="0"/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 xml:space="preserve">ΜΕ ΥΠΕΡΗΧΟΥΣ </w:t>
            </w:r>
          </w:p>
        </w:tc>
      </w:tr>
      <w:tr w:rsidR="00F45BE6" w:rsidTr="00BE2349">
        <w:trPr>
          <w:jc w:val="center"/>
        </w:trPr>
        <w:tc>
          <w:tcPr>
            <w:tcW w:w="562" w:type="dxa"/>
            <w:vAlign w:val="center"/>
          </w:tcPr>
          <w:p w:rsidR="00F45BE6" w:rsidRDefault="00F45BE6" w:rsidP="00BE234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3544" w:type="dxa"/>
            <w:vAlign w:val="center"/>
          </w:tcPr>
          <w:p w:rsidR="00F45BE6" w:rsidRDefault="00F45BE6" w:rsidP="00BE234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</w:tc>
        <w:tc>
          <w:tcPr>
            <w:tcW w:w="709" w:type="dxa"/>
            <w:vAlign w:val="center"/>
          </w:tcPr>
          <w:p w:rsidR="00F45BE6" w:rsidRDefault="00F45BE6" w:rsidP="00BE2349">
            <w:pPr>
              <w:spacing w:before="2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Ε</w:t>
            </w:r>
          </w:p>
        </w:tc>
        <w:tc>
          <w:tcPr>
            <w:tcW w:w="4290" w:type="dxa"/>
            <w:vAlign w:val="center"/>
          </w:tcPr>
          <w:p w:rsidR="00F45BE6" w:rsidRPr="000206D9" w:rsidRDefault="00F45BE6" w:rsidP="00BE2349">
            <w:pPr>
              <w:pStyle w:val="a3"/>
              <w:ind w:left="0"/>
              <w:rPr>
                <w:sz w:val="24"/>
                <w:szCs w:val="24"/>
              </w:rPr>
            </w:pPr>
            <w:r w:rsidRPr="000206D9">
              <w:rPr>
                <w:sz w:val="24"/>
                <w:szCs w:val="24"/>
              </w:rPr>
              <w:t xml:space="preserve">ΜΕ ΘΕΡΜΟΠΛΑΣΤΙΚΑ ΥΛΙΚΑ </w:t>
            </w:r>
          </w:p>
        </w:tc>
      </w:tr>
    </w:tbl>
    <w:p w:rsidR="00F45BE6" w:rsidRDefault="00F45BE6" w:rsidP="00F45BE6">
      <w:pPr>
        <w:spacing w:after="0" w:line="240" w:lineRule="auto"/>
        <w:ind w:left="5760" w:firstLine="720"/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</w:pPr>
    </w:p>
    <w:p w:rsidR="00F45BE6" w:rsidRPr="00412CAF" w:rsidRDefault="00F45BE6" w:rsidP="00F45BE6">
      <w:pPr>
        <w:spacing w:after="0" w:line="240" w:lineRule="auto"/>
        <w:ind w:left="5760" w:firstLine="720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412CAF">
        <w:rPr>
          <w:rFonts w:ascii="Arial" w:eastAsia="Times New Roman" w:hAnsi="Arial" w:cs="Arial"/>
          <w:b/>
          <w:color w:val="000000"/>
          <w:sz w:val="24"/>
          <w:szCs w:val="24"/>
          <w:lang w:eastAsia="el-GR"/>
        </w:rPr>
        <w:t>ΜΟΝΑΔΕΣ 15</w:t>
      </w:r>
    </w:p>
    <w:p w:rsidR="00F45BE6" w:rsidRDefault="00F45BE6" w:rsidP="00F45BE6"/>
    <w:p w:rsidR="00CA0447" w:rsidRPr="00F45BE6" w:rsidRDefault="00CA0447" w:rsidP="00F45BE6">
      <w:r w:rsidRPr="00CA0447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2.2  Να γράψετε τον αριθμό καθεμιάς από τις παρακάτω προτάσεις και δίπλα στον αριθμό το γράμμα που αντιστοιχεί στη σωστή απάντηση.</w:t>
      </w:r>
    </w:p>
    <w:p w:rsidR="00CA0447" w:rsidRPr="00CA0447" w:rsidRDefault="00CA0447" w:rsidP="00CA0447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</w:p>
    <w:p w:rsidR="00CA0447" w:rsidRPr="00CA0447" w:rsidRDefault="003D74F1" w:rsidP="00402BB8">
      <w:pPr>
        <w:spacing w:after="0" w:line="360" w:lineRule="auto"/>
        <w:ind w:left="142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1. </w:t>
      </w:r>
      <w:r w:rsidR="00402BB8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Ποια </w:t>
      </w:r>
      <w:r>
        <w:rPr>
          <w:rFonts w:eastAsia="Times New Roman" w:cstheme="minorHAnsi"/>
          <w:bCs/>
          <w:color w:val="000000"/>
          <w:sz w:val="24"/>
          <w:szCs w:val="24"/>
          <w:lang w:eastAsia="el-GR"/>
        </w:rPr>
        <w:t>από</w:t>
      </w:r>
      <w:r w:rsidR="00402BB8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τις</w:t>
      </w:r>
      <w:r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παρακάτω μεθόδους δεν αποτελεί μέθοδο παραγωγής ινοστρώματος</w:t>
      </w:r>
      <w:r w:rsidR="00CA0447" w:rsidRPr="00CA0447">
        <w:rPr>
          <w:rFonts w:eastAsia="Times New Roman" w:cstheme="minorHAnsi"/>
          <w:bCs/>
          <w:color w:val="000000"/>
          <w:sz w:val="24"/>
          <w:szCs w:val="24"/>
          <w:lang w:eastAsia="el-GR"/>
        </w:rPr>
        <w:t>:</w:t>
      </w:r>
    </w:p>
    <w:p w:rsidR="00CA0447" w:rsidRPr="00CA0447" w:rsidRDefault="00CA0447" w:rsidP="00DF49E9">
      <w:pPr>
        <w:spacing w:after="0" w:line="360" w:lineRule="auto"/>
        <w:ind w:left="720" w:firstLine="720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CA044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α) </w:t>
      </w:r>
      <w:r w:rsidR="003D74F1">
        <w:rPr>
          <w:rFonts w:eastAsia="Times New Roman" w:cstheme="minorHAnsi"/>
          <w:bCs/>
          <w:color w:val="000000"/>
          <w:sz w:val="24"/>
          <w:szCs w:val="24"/>
          <w:lang w:eastAsia="el-GR"/>
        </w:rPr>
        <w:t>χημική μέθοδος</w:t>
      </w:r>
      <w:r w:rsidRPr="00CA0447">
        <w:rPr>
          <w:rFonts w:eastAsia="Times New Roman" w:cstheme="minorHAnsi"/>
          <w:bCs/>
          <w:color w:val="000000"/>
          <w:sz w:val="24"/>
          <w:szCs w:val="24"/>
          <w:lang w:eastAsia="el-GR"/>
        </w:rPr>
        <w:t> </w:t>
      </w:r>
    </w:p>
    <w:p w:rsidR="00DF49E9" w:rsidRDefault="00CA0447" w:rsidP="00402BB8">
      <w:p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 w:rsidRPr="00CA044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     </w:t>
      </w:r>
      <w:r w:rsidR="00DF49E9">
        <w:rPr>
          <w:rFonts w:eastAsia="Times New Roman" w:cstheme="minorHAnsi"/>
          <w:bCs/>
          <w:color w:val="000000"/>
          <w:sz w:val="24"/>
          <w:szCs w:val="24"/>
          <w:lang w:eastAsia="el-GR"/>
        </w:rPr>
        <w:tab/>
      </w:r>
      <w:r w:rsidR="00DF49E9">
        <w:rPr>
          <w:rFonts w:eastAsia="Times New Roman" w:cstheme="minorHAnsi"/>
          <w:bCs/>
          <w:color w:val="000000"/>
          <w:sz w:val="24"/>
          <w:szCs w:val="24"/>
          <w:lang w:eastAsia="el-GR"/>
        </w:rPr>
        <w:tab/>
      </w:r>
      <w:r w:rsidRPr="00CA044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β) </w:t>
      </w:r>
      <w:r w:rsidR="00402BB8">
        <w:rPr>
          <w:rFonts w:eastAsia="Times New Roman" w:cstheme="minorHAnsi"/>
          <w:bCs/>
          <w:color w:val="000000"/>
          <w:sz w:val="24"/>
          <w:szCs w:val="24"/>
          <w:lang w:eastAsia="el-GR"/>
        </w:rPr>
        <w:t>ξηρή</w:t>
      </w:r>
      <w:r w:rsidR="003D74F1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μέθοδος</w:t>
      </w:r>
      <w:r w:rsidRPr="00CA0447">
        <w:rPr>
          <w:rFonts w:eastAsia="Times New Roman" w:cstheme="minorHAnsi"/>
          <w:bCs/>
          <w:color w:val="000000"/>
          <w:sz w:val="24"/>
          <w:szCs w:val="24"/>
          <w:lang w:eastAsia="el-GR"/>
        </w:rPr>
        <w:t> </w:t>
      </w:r>
    </w:p>
    <w:p w:rsidR="00FE2AEF" w:rsidRPr="00DF49E9" w:rsidRDefault="00DF49E9" w:rsidP="00402BB8">
      <w:pPr>
        <w:spacing w:after="0" w:line="360" w:lineRule="auto"/>
        <w:rPr>
          <w:rFonts w:eastAsia="Times New Roman" w:cstheme="minorHAnsi"/>
          <w:bCs/>
          <w:color w:val="000000"/>
          <w:sz w:val="24"/>
          <w:szCs w:val="24"/>
          <w:lang w:eastAsia="el-GR"/>
        </w:rPr>
      </w:pPr>
      <w:r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                           </w:t>
      </w:r>
      <w:r w:rsidR="00CA0447" w:rsidRPr="00CA0447">
        <w:rPr>
          <w:rFonts w:eastAsia="Times New Roman" w:cstheme="minorHAnsi"/>
          <w:bCs/>
          <w:color w:val="000000"/>
          <w:sz w:val="24"/>
          <w:szCs w:val="24"/>
          <w:lang w:eastAsia="el-GR"/>
        </w:rPr>
        <w:t xml:space="preserve">γ) </w:t>
      </w:r>
      <w:r w:rsidR="003D74F1">
        <w:rPr>
          <w:rFonts w:eastAsia="Times New Roman" w:cstheme="minorHAnsi"/>
          <w:bCs/>
          <w:color w:val="000000"/>
          <w:sz w:val="24"/>
          <w:szCs w:val="24"/>
          <w:lang w:eastAsia="el-GR"/>
        </w:rPr>
        <w:t>Υγρή μέθοδος</w:t>
      </w:r>
      <w:r w:rsidR="00CA0447" w:rsidRPr="00CA0447">
        <w:rPr>
          <w:rFonts w:eastAsia="Times New Roman" w:cstheme="minorHAnsi"/>
          <w:bCs/>
          <w:color w:val="000000"/>
          <w:sz w:val="24"/>
          <w:szCs w:val="24"/>
          <w:lang w:eastAsia="el-GR"/>
        </w:rPr>
        <w:t> </w:t>
      </w:r>
    </w:p>
    <w:p w:rsidR="003D74F1" w:rsidRPr="00CA0447" w:rsidRDefault="003D74F1" w:rsidP="00FE2AEF">
      <w:pPr>
        <w:spacing w:after="0" w:line="240" w:lineRule="auto"/>
        <w:rPr>
          <w:rFonts w:eastAsia="Times New Roman" w:cstheme="minorHAnsi"/>
          <w:sz w:val="24"/>
          <w:szCs w:val="24"/>
          <w:lang w:eastAsia="el-GR"/>
        </w:rPr>
      </w:pPr>
    </w:p>
    <w:p w:rsidR="003D74F1" w:rsidRPr="003D74F1" w:rsidRDefault="00AD5807" w:rsidP="003D74F1">
      <w:pPr>
        <w:spacing w:after="240" w:line="240" w:lineRule="auto"/>
        <w:rPr>
          <w:rFonts w:eastAsia="Times New Roman" w:cstheme="minorHAnsi"/>
          <w:bCs/>
          <w:sz w:val="24"/>
          <w:szCs w:val="24"/>
          <w:lang w:eastAsia="el-GR"/>
        </w:rPr>
      </w:pPr>
      <w:r>
        <w:rPr>
          <w:rFonts w:eastAsia="Times New Roman" w:cstheme="minorHAnsi"/>
          <w:bCs/>
          <w:sz w:val="24"/>
          <w:szCs w:val="24"/>
          <w:lang w:eastAsia="el-GR"/>
        </w:rPr>
        <w:t xml:space="preserve">2) </w:t>
      </w:r>
      <w:r w:rsidR="003D74F1">
        <w:rPr>
          <w:rFonts w:eastAsia="Times New Roman" w:cstheme="minorHAnsi"/>
          <w:bCs/>
          <w:sz w:val="24"/>
          <w:szCs w:val="24"/>
          <w:lang w:eastAsia="el-GR"/>
        </w:rPr>
        <w:t>Ποι</w:t>
      </w:r>
      <w:r w:rsidR="00073930">
        <w:rPr>
          <w:rFonts w:eastAsia="Times New Roman" w:cstheme="minorHAnsi"/>
          <w:bCs/>
          <w:sz w:val="24"/>
          <w:szCs w:val="24"/>
          <w:lang w:eastAsia="el-GR"/>
        </w:rPr>
        <w:t>ο</w:t>
      </w:r>
      <w:r w:rsidR="003D74F1">
        <w:rPr>
          <w:rFonts w:eastAsia="Times New Roman" w:cstheme="minorHAnsi"/>
          <w:bCs/>
          <w:sz w:val="24"/>
          <w:szCs w:val="24"/>
          <w:lang w:eastAsia="el-GR"/>
        </w:rPr>
        <w:t xml:space="preserve"> στάδιο δεν αποτελεί μέρος της διαδικασίας </w:t>
      </w:r>
      <w:r>
        <w:rPr>
          <w:rFonts w:eastAsia="Times New Roman" w:cstheme="minorHAnsi"/>
          <w:bCs/>
          <w:sz w:val="24"/>
          <w:szCs w:val="24"/>
          <w:lang w:eastAsia="el-GR"/>
        </w:rPr>
        <w:t>παραγωγής των μη υφάνσιμων</w:t>
      </w:r>
      <w:r w:rsidR="00F45BE6">
        <w:rPr>
          <w:rFonts w:eastAsia="Times New Roman" w:cstheme="minorHAnsi"/>
          <w:bCs/>
          <w:sz w:val="24"/>
          <w:szCs w:val="24"/>
          <w:lang w:eastAsia="el-GR"/>
        </w:rPr>
        <w:t>;</w:t>
      </w:r>
    </w:p>
    <w:p w:rsidR="003D74F1" w:rsidRPr="003D74F1" w:rsidRDefault="003D74F1" w:rsidP="00AD5807">
      <w:pPr>
        <w:spacing w:after="240" w:line="240" w:lineRule="auto"/>
        <w:ind w:firstLine="720"/>
        <w:rPr>
          <w:rFonts w:eastAsia="Times New Roman" w:cstheme="minorHAnsi"/>
          <w:bCs/>
          <w:sz w:val="24"/>
          <w:szCs w:val="24"/>
          <w:lang w:eastAsia="el-GR"/>
        </w:rPr>
      </w:pPr>
      <w:r w:rsidRPr="003D74F1">
        <w:rPr>
          <w:rFonts w:eastAsia="Times New Roman" w:cstheme="minorHAnsi"/>
          <w:bCs/>
          <w:sz w:val="24"/>
          <w:szCs w:val="24"/>
          <w:lang w:eastAsia="el-GR"/>
        </w:rPr>
        <w:t xml:space="preserve">α) </w:t>
      </w:r>
      <w:r w:rsidR="00AD5807">
        <w:rPr>
          <w:rFonts w:eastAsia="Times New Roman" w:cstheme="minorHAnsi"/>
          <w:bCs/>
          <w:sz w:val="24"/>
          <w:szCs w:val="24"/>
          <w:lang w:eastAsia="el-GR"/>
        </w:rPr>
        <w:t>προκατεργασία ινοστρώματος</w:t>
      </w:r>
    </w:p>
    <w:p w:rsidR="003D74F1" w:rsidRPr="003D74F1" w:rsidRDefault="003D74F1" w:rsidP="003D74F1">
      <w:pPr>
        <w:spacing w:after="240" w:line="240" w:lineRule="auto"/>
        <w:rPr>
          <w:rFonts w:eastAsia="Times New Roman" w:cstheme="minorHAnsi"/>
          <w:bCs/>
          <w:sz w:val="24"/>
          <w:szCs w:val="24"/>
          <w:lang w:eastAsia="el-GR"/>
        </w:rPr>
      </w:pPr>
      <w:r w:rsidRPr="003D74F1">
        <w:rPr>
          <w:rFonts w:eastAsia="Times New Roman" w:cstheme="minorHAnsi"/>
          <w:bCs/>
          <w:sz w:val="24"/>
          <w:szCs w:val="24"/>
          <w:lang w:eastAsia="el-GR"/>
        </w:rPr>
        <w:t xml:space="preserve">      </w:t>
      </w:r>
      <w:r w:rsidR="00AD5807">
        <w:rPr>
          <w:rFonts w:eastAsia="Times New Roman" w:cstheme="minorHAnsi"/>
          <w:bCs/>
          <w:sz w:val="24"/>
          <w:szCs w:val="24"/>
          <w:lang w:eastAsia="el-GR"/>
        </w:rPr>
        <w:tab/>
      </w:r>
      <w:r w:rsidRPr="003D74F1">
        <w:rPr>
          <w:rFonts w:eastAsia="Times New Roman" w:cstheme="minorHAnsi"/>
          <w:bCs/>
          <w:sz w:val="24"/>
          <w:szCs w:val="24"/>
          <w:lang w:eastAsia="el-GR"/>
        </w:rPr>
        <w:t xml:space="preserve">β) </w:t>
      </w:r>
      <w:r w:rsidR="00AD5807">
        <w:rPr>
          <w:rFonts w:eastAsia="Times New Roman" w:cstheme="minorHAnsi"/>
          <w:bCs/>
          <w:sz w:val="24"/>
          <w:szCs w:val="24"/>
          <w:lang w:eastAsia="el-GR"/>
        </w:rPr>
        <w:t>δημιουργία ινοστρώματος</w:t>
      </w:r>
    </w:p>
    <w:p w:rsidR="003D74F1" w:rsidRPr="003D74F1" w:rsidRDefault="003D74F1" w:rsidP="003D74F1">
      <w:pPr>
        <w:spacing w:after="240" w:line="240" w:lineRule="auto"/>
        <w:rPr>
          <w:rFonts w:eastAsia="Times New Roman" w:cstheme="minorHAnsi"/>
          <w:bCs/>
          <w:sz w:val="24"/>
          <w:szCs w:val="24"/>
          <w:lang w:eastAsia="el-GR"/>
        </w:rPr>
      </w:pPr>
      <w:r w:rsidRPr="003D74F1">
        <w:rPr>
          <w:rFonts w:eastAsia="Times New Roman" w:cstheme="minorHAnsi"/>
          <w:bCs/>
          <w:sz w:val="24"/>
          <w:szCs w:val="24"/>
          <w:lang w:eastAsia="el-GR"/>
        </w:rPr>
        <w:t xml:space="preserve">      </w:t>
      </w:r>
      <w:r w:rsidR="00AD5807">
        <w:rPr>
          <w:rFonts w:eastAsia="Times New Roman" w:cstheme="minorHAnsi"/>
          <w:bCs/>
          <w:sz w:val="24"/>
          <w:szCs w:val="24"/>
          <w:lang w:eastAsia="el-GR"/>
        </w:rPr>
        <w:tab/>
      </w:r>
      <w:r w:rsidRPr="003D74F1">
        <w:rPr>
          <w:rFonts w:eastAsia="Times New Roman" w:cstheme="minorHAnsi"/>
          <w:bCs/>
          <w:sz w:val="24"/>
          <w:szCs w:val="24"/>
          <w:lang w:eastAsia="el-GR"/>
        </w:rPr>
        <w:t xml:space="preserve">γ) </w:t>
      </w:r>
      <w:r w:rsidR="00AD5807">
        <w:rPr>
          <w:rFonts w:eastAsia="Times New Roman" w:cstheme="minorHAnsi"/>
          <w:bCs/>
          <w:sz w:val="24"/>
          <w:szCs w:val="24"/>
          <w:lang w:eastAsia="el-GR"/>
        </w:rPr>
        <w:t>φινίρισμα ινοστρώματος</w:t>
      </w:r>
    </w:p>
    <w:p w:rsidR="00FE2AEF" w:rsidRDefault="00AD5807" w:rsidP="00FE2AEF">
      <w:pPr>
        <w:spacing w:after="240" w:line="240" w:lineRule="auto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>3) Ποιες από τις ακόλουθες επεξεργασίες δεν ανήκουν στο χημικό φινίρισμα:</w:t>
      </w:r>
    </w:p>
    <w:p w:rsidR="00AD5807" w:rsidRDefault="00AD5807" w:rsidP="00AD5807">
      <w:pPr>
        <w:spacing w:after="240" w:line="240" w:lineRule="auto"/>
        <w:ind w:firstLine="720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α) </w:t>
      </w:r>
      <w:r w:rsidR="00402BB8">
        <w:rPr>
          <w:rFonts w:eastAsia="Times New Roman" w:cstheme="minorHAnsi"/>
          <w:sz w:val="24"/>
          <w:szCs w:val="24"/>
          <w:lang w:eastAsia="el-GR"/>
        </w:rPr>
        <w:t>αδιαβροχοποίηση</w:t>
      </w:r>
    </w:p>
    <w:p w:rsidR="00AD5807" w:rsidRDefault="00AD5807" w:rsidP="00AD5807">
      <w:pPr>
        <w:spacing w:after="240" w:line="240" w:lineRule="auto"/>
        <w:ind w:firstLine="720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β) </w:t>
      </w:r>
      <w:r w:rsidR="00073930">
        <w:rPr>
          <w:rFonts w:eastAsia="Times New Roman" w:cstheme="minorHAnsi"/>
          <w:sz w:val="24"/>
          <w:szCs w:val="24"/>
          <w:lang w:eastAsia="el-GR"/>
        </w:rPr>
        <w:t>αντιπυρικό φινίρισμα</w:t>
      </w:r>
    </w:p>
    <w:p w:rsidR="00AD5807" w:rsidRPr="00141FEA" w:rsidRDefault="00AD5807" w:rsidP="00AD5807">
      <w:pPr>
        <w:spacing w:after="240" w:line="240" w:lineRule="auto"/>
        <w:ind w:firstLine="720"/>
        <w:rPr>
          <w:rFonts w:eastAsia="Times New Roman" w:cstheme="minorHAnsi"/>
          <w:sz w:val="24"/>
          <w:szCs w:val="24"/>
          <w:lang w:eastAsia="el-GR"/>
        </w:rPr>
      </w:pPr>
      <w:r>
        <w:rPr>
          <w:rFonts w:eastAsia="Times New Roman" w:cstheme="minorHAnsi"/>
          <w:sz w:val="24"/>
          <w:szCs w:val="24"/>
          <w:lang w:eastAsia="el-GR"/>
        </w:rPr>
        <w:t xml:space="preserve">γ) </w:t>
      </w:r>
      <w:r w:rsidR="00F45BE6">
        <w:rPr>
          <w:rFonts w:eastAsia="Times New Roman" w:cstheme="minorHAnsi"/>
          <w:sz w:val="24"/>
          <w:szCs w:val="24"/>
          <w:lang w:eastAsia="el-GR"/>
        </w:rPr>
        <w:t>ε</w:t>
      </w:r>
      <w:r>
        <w:rPr>
          <w:rFonts w:eastAsia="Times New Roman" w:cstheme="minorHAnsi"/>
          <w:sz w:val="24"/>
          <w:szCs w:val="24"/>
          <w:lang w:eastAsia="el-GR"/>
        </w:rPr>
        <w:t>πικάλυψη</w:t>
      </w:r>
    </w:p>
    <w:p w:rsidR="00FE2AEF" w:rsidRPr="00141FEA" w:rsidRDefault="00FE2AEF" w:rsidP="00F45BE6">
      <w:pPr>
        <w:spacing w:after="0" w:line="240" w:lineRule="auto"/>
        <w:ind w:left="6480"/>
        <w:rPr>
          <w:rFonts w:eastAsia="Times New Roman" w:cstheme="minorHAnsi"/>
          <w:sz w:val="24"/>
          <w:szCs w:val="24"/>
          <w:lang w:eastAsia="el-GR"/>
        </w:rPr>
      </w:pPr>
      <w:r w:rsidRPr="00141FEA"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  <w:t>ΜΟΝΑΔΕΣ 15 </w:t>
      </w:r>
    </w:p>
    <w:p w:rsidR="003D74F1" w:rsidRDefault="003D74F1">
      <w:pPr>
        <w:rPr>
          <w:rFonts w:eastAsia="Times New Roman" w:cstheme="minorHAnsi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</w:p>
    <w:sectPr w:rsidR="003D74F1" w:rsidSect="00F45BE6">
      <w:headerReference w:type="default" r:id="rId7"/>
      <w:pgSz w:w="11906" w:h="16838"/>
      <w:pgMar w:top="1440" w:right="1418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04BC" w:rsidRDefault="00E504BC" w:rsidP="00141FEA">
      <w:pPr>
        <w:spacing w:after="0" w:line="240" w:lineRule="auto"/>
      </w:pPr>
      <w:r>
        <w:separator/>
      </w:r>
    </w:p>
  </w:endnote>
  <w:endnote w:type="continuationSeparator" w:id="0">
    <w:p w:rsidR="00E504BC" w:rsidRDefault="00E504BC" w:rsidP="00141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04BC" w:rsidRDefault="00E504BC" w:rsidP="00141FEA">
      <w:pPr>
        <w:spacing w:after="0" w:line="240" w:lineRule="auto"/>
      </w:pPr>
      <w:r>
        <w:separator/>
      </w:r>
    </w:p>
  </w:footnote>
  <w:footnote w:type="continuationSeparator" w:id="0">
    <w:p w:rsidR="00E504BC" w:rsidRDefault="00E504BC" w:rsidP="00141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FEA" w:rsidRDefault="00141FE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1B61D9"/>
    <w:multiLevelType w:val="hybridMultilevel"/>
    <w:tmpl w:val="DAF21E18"/>
    <w:lvl w:ilvl="0" w:tplc="FDD815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596F7A"/>
    <w:multiLevelType w:val="hybridMultilevel"/>
    <w:tmpl w:val="89A8980A"/>
    <w:lvl w:ilvl="0" w:tplc="61464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364" w:hanging="360"/>
      </w:pPr>
    </w:lvl>
    <w:lvl w:ilvl="2" w:tplc="0408001B" w:tentative="1">
      <w:start w:val="1"/>
      <w:numFmt w:val="lowerRoman"/>
      <w:lvlText w:val="%3."/>
      <w:lvlJc w:val="right"/>
      <w:pPr>
        <w:ind w:left="2084" w:hanging="180"/>
      </w:pPr>
    </w:lvl>
    <w:lvl w:ilvl="3" w:tplc="0408000F" w:tentative="1">
      <w:start w:val="1"/>
      <w:numFmt w:val="decimal"/>
      <w:lvlText w:val="%4."/>
      <w:lvlJc w:val="left"/>
      <w:pPr>
        <w:ind w:left="2804" w:hanging="360"/>
      </w:pPr>
    </w:lvl>
    <w:lvl w:ilvl="4" w:tplc="04080019" w:tentative="1">
      <w:start w:val="1"/>
      <w:numFmt w:val="lowerLetter"/>
      <w:lvlText w:val="%5."/>
      <w:lvlJc w:val="left"/>
      <w:pPr>
        <w:ind w:left="3524" w:hanging="360"/>
      </w:pPr>
    </w:lvl>
    <w:lvl w:ilvl="5" w:tplc="0408001B" w:tentative="1">
      <w:start w:val="1"/>
      <w:numFmt w:val="lowerRoman"/>
      <w:lvlText w:val="%6."/>
      <w:lvlJc w:val="right"/>
      <w:pPr>
        <w:ind w:left="4244" w:hanging="180"/>
      </w:pPr>
    </w:lvl>
    <w:lvl w:ilvl="6" w:tplc="0408000F" w:tentative="1">
      <w:start w:val="1"/>
      <w:numFmt w:val="decimal"/>
      <w:lvlText w:val="%7."/>
      <w:lvlJc w:val="left"/>
      <w:pPr>
        <w:ind w:left="4964" w:hanging="360"/>
      </w:pPr>
    </w:lvl>
    <w:lvl w:ilvl="7" w:tplc="04080019" w:tentative="1">
      <w:start w:val="1"/>
      <w:numFmt w:val="lowerLetter"/>
      <w:lvlText w:val="%8."/>
      <w:lvlJc w:val="left"/>
      <w:pPr>
        <w:ind w:left="5684" w:hanging="360"/>
      </w:pPr>
    </w:lvl>
    <w:lvl w:ilvl="8" w:tplc="040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2961C3D"/>
    <w:multiLevelType w:val="hybridMultilevel"/>
    <w:tmpl w:val="F51A6D08"/>
    <w:lvl w:ilvl="0" w:tplc="175803F6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8A4027"/>
    <w:multiLevelType w:val="hybridMultilevel"/>
    <w:tmpl w:val="7F76493A"/>
    <w:lvl w:ilvl="0" w:tplc="A62674C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21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E4B6937"/>
    <w:multiLevelType w:val="hybridMultilevel"/>
    <w:tmpl w:val="CBF4E1E6"/>
    <w:lvl w:ilvl="0" w:tplc="D506E71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9D0F43"/>
    <w:multiLevelType w:val="hybridMultilevel"/>
    <w:tmpl w:val="5F24432A"/>
    <w:lvl w:ilvl="0" w:tplc="8DEE4E0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144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0F3FE0"/>
    <w:multiLevelType w:val="hybridMultilevel"/>
    <w:tmpl w:val="7FEAB288"/>
    <w:lvl w:ilvl="0" w:tplc="B7CA547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E45AC5"/>
    <w:multiLevelType w:val="hybridMultilevel"/>
    <w:tmpl w:val="9836C8B2"/>
    <w:lvl w:ilvl="0" w:tplc="A0B0023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EBC3E22"/>
    <w:multiLevelType w:val="hybridMultilevel"/>
    <w:tmpl w:val="CBB4342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26A"/>
    <w:rsid w:val="00073930"/>
    <w:rsid w:val="000D410B"/>
    <w:rsid w:val="00141FEA"/>
    <w:rsid w:val="00282008"/>
    <w:rsid w:val="003D74F1"/>
    <w:rsid w:val="00402BB8"/>
    <w:rsid w:val="00440F75"/>
    <w:rsid w:val="004D0D58"/>
    <w:rsid w:val="00643A5F"/>
    <w:rsid w:val="006B026A"/>
    <w:rsid w:val="00777188"/>
    <w:rsid w:val="008552A1"/>
    <w:rsid w:val="0085559E"/>
    <w:rsid w:val="0086249F"/>
    <w:rsid w:val="00962414"/>
    <w:rsid w:val="009709C9"/>
    <w:rsid w:val="0097189E"/>
    <w:rsid w:val="00AD5807"/>
    <w:rsid w:val="00B36C24"/>
    <w:rsid w:val="00BD332B"/>
    <w:rsid w:val="00CA0447"/>
    <w:rsid w:val="00D170A1"/>
    <w:rsid w:val="00D44163"/>
    <w:rsid w:val="00D92FE9"/>
    <w:rsid w:val="00DF49E9"/>
    <w:rsid w:val="00E504BC"/>
    <w:rsid w:val="00E85DCD"/>
    <w:rsid w:val="00EF3E64"/>
    <w:rsid w:val="00F45BE6"/>
    <w:rsid w:val="00FE2AEF"/>
    <w:rsid w:val="00FF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F1993A-8D3B-4773-8532-A565025A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4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26A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141FEA"/>
  </w:style>
  <w:style w:type="paragraph" w:styleId="a5">
    <w:name w:val="footer"/>
    <w:basedOn w:val="a"/>
    <w:link w:val="Char0"/>
    <w:uiPriority w:val="99"/>
    <w:unhideWhenUsed/>
    <w:rsid w:val="00141FE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141FEA"/>
  </w:style>
  <w:style w:type="paragraph" w:styleId="a6">
    <w:name w:val="Balloon Text"/>
    <w:basedOn w:val="a"/>
    <w:link w:val="Char1"/>
    <w:uiPriority w:val="99"/>
    <w:semiHidden/>
    <w:unhideWhenUsed/>
    <w:rsid w:val="00141F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141FEA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D74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9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electra korfiati</dc:creator>
  <cp:lastModifiedBy>ΚΑΤΕΡΙΝΑ</cp:lastModifiedBy>
  <cp:revision>3</cp:revision>
  <dcterms:created xsi:type="dcterms:W3CDTF">2023-05-09T20:53:00Z</dcterms:created>
  <dcterms:modified xsi:type="dcterms:W3CDTF">2023-05-09T20:54:00Z</dcterms:modified>
</cp:coreProperties>
</file>