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D53418" w:rsidRPr="00602F8A" w:rsidRDefault="00AA106F" w:rsidP="00AA10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2.1</w:t>
      </w:r>
      <w:r w:rsidR="00F602CB" w:rsidRPr="00602F8A">
        <w:rPr>
          <w:rFonts w:asciiTheme="minorHAnsi" w:hAnsiTheme="minorHAnsi" w:cstheme="minorHAnsi"/>
          <w:bCs/>
        </w:rPr>
        <w:t xml:space="preserve"> </w:t>
      </w:r>
      <w:r w:rsidR="00D2428C" w:rsidRPr="00D2428C">
        <w:rPr>
          <w:rFonts w:asciiTheme="minorHAnsi" w:hAnsiTheme="minorHAnsi" w:cstheme="minorHAnsi"/>
          <w:bCs/>
        </w:rPr>
        <w:t>Τι βελτιώνει η προσθήκη του ασβέστη σε ένα τσιμεντοκονίαμα και γιατί ο ασβέστης σε πολτό πρέπει να έχει «σβηστεί» στο εργοστάσιο παραγωγής του ή στο εργοτάξιο δύο έως τρεις εβδομάδες πριν από τη χρήση του;</w:t>
      </w:r>
      <w:r w:rsidR="00D2428C">
        <w:rPr>
          <w:rFonts w:asciiTheme="minorHAnsi" w:hAnsiTheme="minorHAnsi" w:cstheme="minorHAnsi"/>
          <w:bCs/>
        </w:rPr>
        <w:t xml:space="preserve"> </w:t>
      </w:r>
      <w:r w:rsidR="009A6FA9">
        <w:rPr>
          <w:rFonts w:ascii="Arial" w:hAnsi="Arial" w:cs="Arial"/>
          <w:bCs/>
        </w:rPr>
        <w:t xml:space="preserve"> </w:t>
      </w:r>
      <w:r w:rsidR="005C7D6B" w:rsidRPr="00602F8A">
        <w:rPr>
          <w:rFonts w:asciiTheme="minorHAnsi" w:hAnsiTheme="minorHAnsi" w:cstheme="minorHAnsi"/>
          <w:b/>
        </w:rPr>
        <w:t>(μονάδες</w:t>
      </w:r>
      <w:r w:rsidR="00844F66">
        <w:rPr>
          <w:rFonts w:asciiTheme="minorHAnsi" w:hAnsiTheme="minorHAnsi" w:cstheme="minorHAnsi"/>
          <w:b/>
        </w:rPr>
        <w:t xml:space="preserve"> 13</w:t>
      </w:r>
      <w:r w:rsidR="005C7D6B" w:rsidRPr="00602F8A">
        <w:rPr>
          <w:rFonts w:asciiTheme="minorHAnsi" w:hAnsiTheme="minorHAnsi" w:cstheme="minorHAnsi"/>
          <w:b/>
        </w:rPr>
        <w:t>)</w:t>
      </w:r>
    </w:p>
    <w:p w:rsidR="00B92CDB" w:rsidRPr="00602F8A" w:rsidRDefault="00B92CDB" w:rsidP="00AA106F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D12CCF" w:rsidRPr="00602F8A" w:rsidRDefault="00D12CCF" w:rsidP="00AA106F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E740F5" w:rsidRPr="00602F8A" w:rsidRDefault="00A2465E" w:rsidP="00D2428C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 w:rsidRPr="00602F8A">
        <w:rPr>
          <w:rFonts w:asciiTheme="minorHAnsi" w:hAnsiTheme="minorHAnsi" w:cstheme="minorHAnsi"/>
          <w:b/>
          <w:bCs/>
        </w:rPr>
        <w:t>2.</w:t>
      </w:r>
      <w:r w:rsidR="00AA106F">
        <w:rPr>
          <w:rFonts w:asciiTheme="minorHAnsi" w:hAnsiTheme="minorHAnsi" w:cstheme="minorHAnsi"/>
          <w:b/>
          <w:bCs/>
        </w:rPr>
        <w:t>2</w:t>
      </w:r>
      <w:r w:rsidR="00F663C7">
        <w:rPr>
          <w:rFonts w:asciiTheme="minorHAnsi" w:hAnsiTheme="minorHAnsi" w:cstheme="minorHAnsi"/>
          <w:b/>
          <w:bCs/>
        </w:rPr>
        <w:t xml:space="preserve"> </w:t>
      </w:r>
      <w:r w:rsidR="00D2428C" w:rsidRPr="00D2428C">
        <w:rPr>
          <w:rFonts w:asciiTheme="minorHAnsi" w:hAnsiTheme="minorHAnsi" w:cstheme="minorHAnsi"/>
          <w:bCs/>
        </w:rPr>
        <w:t>Σε ποιες περιπτώσεις εκτελούνται τα πατητά επιχρίσματα και ποια η διαφορά τους από τα τριφτά επιχρίσματα;</w:t>
      </w:r>
      <w:r w:rsidR="00D2428C">
        <w:rPr>
          <w:rFonts w:asciiTheme="minorHAnsi" w:hAnsiTheme="minorHAnsi" w:cstheme="minorHAnsi"/>
          <w:b/>
          <w:bCs/>
        </w:rPr>
        <w:t xml:space="preserve">  </w:t>
      </w:r>
      <w:r w:rsidR="00B92CDB" w:rsidRPr="00602F8A">
        <w:rPr>
          <w:rFonts w:asciiTheme="minorHAnsi" w:hAnsiTheme="minorHAnsi" w:cstheme="minorHAnsi"/>
          <w:b/>
        </w:rPr>
        <w:t>(</w:t>
      </w:r>
      <w:r w:rsidR="00844F66">
        <w:rPr>
          <w:rFonts w:asciiTheme="minorHAnsi" w:hAnsiTheme="minorHAnsi" w:cstheme="minorHAnsi"/>
          <w:b/>
        </w:rPr>
        <w:t>μονάδες 12</w:t>
      </w:r>
      <w:r w:rsidR="00E740F5" w:rsidRPr="00602F8A">
        <w:rPr>
          <w:rFonts w:asciiTheme="minorHAnsi" w:hAnsiTheme="minorHAnsi" w:cstheme="minorHAnsi"/>
          <w:b/>
        </w:rPr>
        <w:t>)</w:t>
      </w:r>
    </w:p>
    <w:p w:rsidR="00191223" w:rsidRPr="00602F8A" w:rsidRDefault="00191223" w:rsidP="00D2428C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06215"/>
    <w:rsid w:val="000105B1"/>
    <w:rsid w:val="00011856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26F1"/>
    <w:rsid w:val="000A747A"/>
    <w:rsid w:val="000A7606"/>
    <w:rsid w:val="000B04BD"/>
    <w:rsid w:val="000B2803"/>
    <w:rsid w:val="000B4EF0"/>
    <w:rsid w:val="000C5689"/>
    <w:rsid w:val="000C5A65"/>
    <w:rsid w:val="000C5EDD"/>
    <w:rsid w:val="000D193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7E4F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28E7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122A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A6A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1361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12C8B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54531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2F8A"/>
    <w:rsid w:val="00604ABD"/>
    <w:rsid w:val="00604F5B"/>
    <w:rsid w:val="006113F8"/>
    <w:rsid w:val="00611C87"/>
    <w:rsid w:val="006129A8"/>
    <w:rsid w:val="00624790"/>
    <w:rsid w:val="00631506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35FE"/>
    <w:rsid w:val="006D52BB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3173F"/>
    <w:rsid w:val="0083498C"/>
    <w:rsid w:val="00844F66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266F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25CF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A6FA9"/>
    <w:rsid w:val="009B083A"/>
    <w:rsid w:val="009B2C30"/>
    <w:rsid w:val="009C7753"/>
    <w:rsid w:val="009C7DEE"/>
    <w:rsid w:val="009D210F"/>
    <w:rsid w:val="009D5789"/>
    <w:rsid w:val="009E2A84"/>
    <w:rsid w:val="009E2CF4"/>
    <w:rsid w:val="009E40F8"/>
    <w:rsid w:val="009E6040"/>
    <w:rsid w:val="009F5274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106F"/>
    <w:rsid w:val="00AA4C4F"/>
    <w:rsid w:val="00AA4FB2"/>
    <w:rsid w:val="00AA6BA1"/>
    <w:rsid w:val="00AA7661"/>
    <w:rsid w:val="00AB089F"/>
    <w:rsid w:val="00AB31A2"/>
    <w:rsid w:val="00AB4FFF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17EFF"/>
    <w:rsid w:val="00B22DA6"/>
    <w:rsid w:val="00B24F9E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4EC0"/>
    <w:rsid w:val="00BA58B6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44AD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58F8"/>
    <w:rsid w:val="00D1683D"/>
    <w:rsid w:val="00D2089F"/>
    <w:rsid w:val="00D21D99"/>
    <w:rsid w:val="00D21FF6"/>
    <w:rsid w:val="00D23FB9"/>
    <w:rsid w:val="00D2428C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46C3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0EF9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02CB"/>
    <w:rsid w:val="00F663C7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A7DBA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1DF6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2023-02-13T18:58:00Z</dcterms:created>
  <dcterms:modified xsi:type="dcterms:W3CDTF">2023-02-13T19:12:00Z</dcterms:modified>
</cp:coreProperties>
</file>