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A8" w:rsidRPr="00926B8A" w:rsidRDefault="00EE42A8" w:rsidP="008C111F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 w:rsidRPr="00926B8A">
        <w:rPr>
          <w:rStyle w:val="normaltextrun"/>
          <w:rFonts w:ascii="Calibri" w:hAnsi="Calibri" w:cs="Calibri"/>
          <w:b/>
          <w:bCs/>
          <w:lang w:val="el-GR"/>
        </w:rPr>
        <w:t xml:space="preserve">ΙΣΤΟΡΙΑ Γ΄ ΤΑΞΗΣ </w:t>
      </w:r>
      <w:r w:rsidR="00CD1B15" w:rsidRPr="00926B8A">
        <w:rPr>
          <w:rStyle w:val="normaltextrun"/>
          <w:rFonts w:ascii="Calibri" w:hAnsi="Calibri" w:cs="Calibri"/>
          <w:b/>
          <w:bCs/>
          <w:lang w:val="el-GR"/>
        </w:rPr>
        <w:t>ΛΥΚΕΙ</w:t>
      </w:r>
      <w:r w:rsidR="008C111F" w:rsidRPr="00926B8A">
        <w:rPr>
          <w:rStyle w:val="normaltextrun"/>
          <w:rFonts w:ascii="Calibri" w:hAnsi="Calibri" w:cs="Calibri"/>
          <w:b/>
          <w:bCs/>
          <w:lang w:val="el-GR"/>
        </w:rPr>
        <w:t>ΟΥ</w:t>
      </w:r>
      <w:r w:rsidR="00CD1B15" w:rsidRPr="00926B8A">
        <w:rPr>
          <w:rStyle w:val="normaltextrun"/>
          <w:rFonts w:ascii="Calibri" w:hAnsi="Calibri" w:cs="Calibri"/>
          <w:b/>
          <w:bCs/>
          <w:lang w:val="el-GR"/>
        </w:rPr>
        <w:t xml:space="preserve"> Ε.Α.Ε.</w:t>
      </w:r>
    </w:p>
    <w:p w:rsidR="00EE42A8" w:rsidRPr="00926B8A" w:rsidRDefault="00EE42A8" w:rsidP="008C111F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 w:rsidRPr="00926B8A">
        <w:rPr>
          <w:rStyle w:val="normaltextrun"/>
          <w:rFonts w:ascii="Calibri" w:hAnsi="Calibri" w:cs="Calibri"/>
          <w:b/>
          <w:bCs/>
          <w:lang w:val="el-GR"/>
        </w:rPr>
        <w:t>(ΟΜΑΔΑΣ ΠΡΟΣΑΝΑΤΟΛΙΣΜΟΥ ΑΝΘΡΩΠΙΣΤΙΚΩΝ ΣΠΟΥΔΩΝ)</w:t>
      </w:r>
    </w:p>
    <w:p w:rsidR="00EE42A8" w:rsidRPr="00926B8A" w:rsidRDefault="00EE42A8" w:rsidP="008C111F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ascii="Calibri" w:hAnsi="Calibri" w:cs="Calibri"/>
          <w:b/>
          <w:lang w:val="el-GR"/>
        </w:rPr>
      </w:pPr>
      <w:r w:rsidRPr="00926B8A">
        <w:rPr>
          <w:rStyle w:val="eop"/>
          <w:rFonts w:ascii="Calibri" w:hAnsi="Calibri" w:cs="Calibri"/>
          <w:b/>
          <w:lang w:val="el-GR"/>
        </w:rPr>
        <w:t>ΟΜΑΔΑ Β</w:t>
      </w:r>
      <w:r w:rsidR="008C111F" w:rsidRPr="00926B8A">
        <w:rPr>
          <w:rStyle w:val="eop"/>
          <w:rFonts w:ascii="Calibri" w:hAnsi="Calibri" w:cs="Calibri"/>
          <w:b/>
          <w:lang w:val="el-GR"/>
        </w:rPr>
        <w:t>΄</w:t>
      </w:r>
    </w:p>
    <w:p w:rsidR="00EE42A8" w:rsidRPr="00926B8A" w:rsidRDefault="00EE42A8" w:rsidP="008C11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926B8A">
        <w:rPr>
          <w:rStyle w:val="normaltextrun"/>
          <w:rFonts w:ascii="Calibri" w:hAnsi="Calibri" w:cs="Calibri"/>
          <w:b/>
          <w:bCs/>
          <w:lang w:val="el-GR"/>
        </w:rPr>
        <w:t>3</w:t>
      </w:r>
      <w:r w:rsidRPr="00926B8A">
        <w:rPr>
          <w:rStyle w:val="normaltextrun"/>
          <w:rFonts w:ascii="Calibri" w:hAnsi="Calibri" w:cs="Calibri"/>
          <w:b/>
          <w:bCs/>
          <w:vertAlign w:val="superscript"/>
          <w:lang w:val="el-GR"/>
        </w:rPr>
        <w:t>ο</w:t>
      </w:r>
      <w:r w:rsidRPr="00926B8A">
        <w:rPr>
          <w:rStyle w:val="normaltextrun"/>
          <w:rFonts w:ascii="Calibri" w:hAnsi="Calibri" w:cs="Calibri"/>
          <w:b/>
          <w:bCs/>
          <w:lang w:val="el-GR"/>
        </w:rPr>
        <w:t xml:space="preserve"> ΘΕΜΑ</w:t>
      </w:r>
    </w:p>
    <w:p w:rsidR="005526F5" w:rsidRPr="00926B8A" w:rsidRDefault="00EE42A8" w:rsidP="008C11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926B8A">
        <w:rPr>
          <w:rStyle w:val="normaltextrun"/>
          <w:rFonts w:ascii="Calibri" w:hAnsi="Calibri" w:cs="Calibri"/>
          <w:lang w:val="el-GR"/>
        </w:rPr>
        <w:t>Συνδυάζοντας τις ιστορικές σας γνώσεις</w:t>
      </w:r>
      <w:bookmarkStart w:id="0" w:name="_GoBack"/>
      <w:bookmarkEnd w:id="0"/>
      <w:r w:rsidRPr="00926B8A">
        <w:rPr>
          <w:rStyle w:val="normaltextrun"/>
          <w:rFonts w:ascii="Calibri" w:hAnsi="Calibri" w:cs="Calibri"/>
          <w:lang w:val="el-GR"/>
        </w:rPr>
        <w:t xml:space="preserve"> με τις απαραίτητες πληροφορίες από τ</w:t>
      </w:r>
      <w:r w:rsidR="00924E20">
        <w:rPr>
          <w:rStyle w:val="normaltextrun"/>
          <w:rFonts w:ascii="Calibri" w:hAnsi="Calibri" w:cs="Calibri"/>
          <w:lang w:val="el-GR"/>
        </w:rPr>
        <w:t>ο κείμενο</w:t>
      </w:r>
      <w:r w:rsidR="00A270D7" w:rsidRPr="00926B8A">
        <w:rPr>
          <w:rStyle w:val="normaltextrun"/>
          <w:rFonts w:ascii="Calibri" w:hAnsi="Calibri" w:cs="Calibri"/>
          <w:lang w:val="el-GR"/>
        </w:rPr>
        <w:t xml:space="preserve"> που σας δίνε</w:t>
      </w:r>
      <w:r w:rsidRPr="00926B8A">
        <w:rPr>
          <w:rStyle w:val="normaltextrun"/>
          <w:rFonts w:ascii="Calibri" w:hAnsi="Calibri" w:cs="Calibri"/>
          <w:lang w:val="el-GR"/>
        </w:rPr>
        <w:t>ται</w:t>
      </w:r>
      <w:r w:rsidR="005526F5" w:rsidRPr="00926B8A">
        <w:rPr>
          <w:rStyle w:val="normaltextrun"/>
          <w:rFonts w:ascii="Calibri" w:hAnsi="Calibri" w:cs="Calibri"/>
          <w:lang w:val="el-GR"/>
        </w:rPr>
        <w:t>, ν</w:t>
      </w:r>
      <w:r w:rsidR="00CB7FA9" w:rsidRPr="00926B8A">
        <w:rPr>
          <w:rFonts w:ascii="Calibri" w:hAnsi="Calibri" w:cs="Calibri"/>
          <w:lang w:val="el-GR"/>
        </w:rPr>
        <w:t xml:space="preserve">α </w:t>
      </w:r>
      <w:r w:rsidR="002A05C9" w:rsidRPr="00926B8A">
        <w:rPr>
          <w:rFonts w:ascii="Calibri" w:hAnsi="Calibri" w:cs="Calibri"/>
          <w:lang w:val="el-GR"/>
        </w:rPr>
        <w:t xml:space="preserve">παρουσιάσετε το περιεχόμενο του </w:t>
      </w:r>
      <w:r w:rsidR="005526F5" w:rsidRPr="00926B8A">
        <w:rPr>
          <w:rFonts w:ascii="Calibri" w:hAnsi="Calibri" w:cs="Calibri"/>
          <w:lang w:val="el-GR"/>
        </w:rPr>
        <w:t>Συντάγματος του 1844 όσον αφορά:</w:t>
      </w:r>
    </w:p>
    <w:p w:rsidR="00A270D7" w:rsidRPr="00926B8A" w:rsidRDefault="008C111F" w:rsidP="008C111F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926B8A">
        <w:rPr>
          <w:rFonts w:ascii="Calibri" w:hAnsi="Calibri" w:cs="Calibri"/>
          <w:b/>
          <w:sz w:val="24"/>
          <w:szCs w:val="24"/>
          <w:lang w:val="el-GR"/>
        </w:rPr>
        <w:t>α.</w:t>
      </w:r>
      <w:r w:rsidRPr="00926B8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A05C9" w:rsidRPr="00926B8A">
        <w:rPr>
          <w:rFonts w:ascii="Calibri" w:hAnsi="Calibri" w:cs="Calibri"/>
          <w:sz w:val="24"/>
          <w:szCs w:val="24"/>
          <w:lang w:val="el-GR"/>
        </w:rPr>
        <w:t>τον καθορισμό των βασιλικών εξουσιών</w:t>
      </w:r>
    </w:p>
    <w:p w:rsidR="00EE42A8" w:rsidRPr="00926B8A" w:rsidRDefault="00A270D7" w:rsidP="008C111F">
      <w:pPr>
        <w:spacing w:after="0" w:line="360" w:lineRule="auto"/>
        <w:jc w:val="right"/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  <w:lang w:val="el-GR"/>
        </w:rPr>
      </w:pPr>
      <w:r w:rsidRPr="00926B8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el-GR"/>
        </w:rPr>
        <w:t>(</w:t>
      </w:r>
      <w:r w:rsidR="00EE42A8" w:rsidRPr="00926B8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  <w:lang w:val="el-GR"/>
        </w:rPr>
        <w:t>μονάδες 13)</w:t>
      </w:r>
    </w:p>
    <w:p w:rsidR="00A270D7" w:rsidRPr="00926B8A" w:rsidRDefault="00EE42A8" w:rsidP="008C111F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926B8A">
        <w:rPr>
          <w:rFonts w:ascii="Calibri" w:hAnsi="Calibri" w:cs="Calibri"/>
          <w:b/>
          <w:sz w:val="24"/>
          <w:szCs w:val="24"/>
          <w:lang w:val="el-GR"/>
        </w:rPr>
        <w:t>β</w:t>
      </w:r>
      <w:r w:rsidR="00CB7FA9" w:rsidRPr="00926B8A">
        <w:rPr>
          <w:rFonts w:ascii="Calibri" w:hAnsi="Calibri" w:cs="Calibri"/>
          <w:b/>
          <w:sz w:val="24"/>
          <w:szCs w:val="24"/>
          <w:lang w:val="el-GR"/>
        </w:rPr>
        <w:t>.</w:t>
      </w:r>
      <w:r w:rsidR="00CB7FA9" w:rsidRPr="00926B8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270D7" w:rsidRPr="00926B8A">
        <w:rPr>
          <w:rFonts w:ascii="Calibri" w:hAnsi="Calibri" w:cs="Calibri"/>
          <w:sz w:val="24"/>
          <w:szCs w:val="24"/>
          <w:lang w:val="el-GR"/>
        </w:rPr>
        <w:t>την κατοχύρωση του δικαιώματος της καθολικής ψηφοφορίας.</w:t>
      </w:r>
    </w:p>
    <w:p w:rsidR="00EE42A8" w:rsidRPr="00926B8A" w:rsidRDefault="00EE42A8" w:rsidP="008C111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0"/>
          <w:shd w:val="clear" w:color="auto" w:fill="FFFFFF"/>
          <w:lang w:val="el-GR"/>
        </w:rPr>
      </w:pPr>
      <w:r w:rsidRPr="00926B8A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(μονάδες 12)</w:t>
      </w:r>
    </w:p>
    <w:p w:rsidR="00314552" w:rsidRPr="00926B8A" w:rsidRDefault="00314552" w:rsidP="008C111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b/>
          <w:color w:val="000000"/>
          <w:shd w:val="clear" w:color="auto" w:fill="FFFFFF"/>
          <w:lang w:val="el-GR"/>
        </w:rPr>
      </w:pPr>
      <w:r w:rsidRPr="00926B8A">
        <w:rPr>
          <w:rStyle w:val="eop"/>
          <w:rFonts w:ascii="Calibri" w:hAnsi="Calibri" w:cs="Calibri"/>
          <w:b/>
          <w:color w:val="000000"/>
          <w:shd w:val="clear" w:color="auto" w:fill="FFFFFF"/>
          <w:lang w:val="el-GR"/>
        </w:rPr>
        <w:t>Μονάδες 25</w:t>
      </w:r>
    </w:p>
    <w:p w:rsidR="005F6750" w:rsidRPr="00926B8A" w:rsidRDefault="005F6750" w:rsidP="008C111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926B8A">
        <w:rPr>
          <w:rFonts w:ascii="Calibri" w:hAnsi="Calibri" w:cs="Calibri"/>
          <w:b/>
          <w:sz w:val="24"/>
          <w:szCs w:val="24"/>
          <w:lang w:val="el-GR"/>
        </w:rPr>
        <w:t xml:space="preserve">ΚΕΙΜΕΝΟ </w:t>
      </w:r>
    </w:p>
    <w:p w:rsidR="008C111F" w:rsidRPr="00926B8A" w:rsidRDefault="002A05C9" w:rsidP="008C111F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/>
        </w:rPr>
      </w:pPr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Φυσικά το </w:t>
      </w:r>
      <w:proofErr w:type="spellStart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κυριώτερο</w:t>
      </w:r>
      <w:proofErr w:type="spellEnd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πρόβλημα που είχε ν’ αντιμετωπίσει η Εθνοσυνέλευση ήταν ο καταρτισμός του νέου συντάγματος. Πρότυπο στον καταρτισμό του υπήρξε το γαλλικό σύνταγμα του 1830. […] Σύμφωνα λοιπόν με το αντιδραστικό γαλλικό υπόδειγμα, το σύνταγμα που ψηφίστηκε από την Α΄ Εθνοσυνέλευση των Ελλήνων </w:t>
      </w:r>
      <w:r w:rsidR="00631174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[…]</w:t>
      </w:r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καθιέρωνε την άμεση εκλογή βουλευτών για μια τριετία από ένα εκλογικό σώμα ψηφοφόρων που είχαν συμπληρώσει το 25</w:t>
      </w:r>
      <w:r w:rsidRPr="00926B8A">
        <w:rPr>
          <w:rFonts w:ascii="Calibri" w:eastAsia="Times New Roman" w:hAnsi="Calibri" w:cs="Calibri"/>
          <w:sz w:val="24"/>
          <w:szCs w:val="24"/>
          <w:vertAlign w:val="superscript"/>
          <w:lang w:val="el-GR" w:eastAsia="el-GR"/>
        </w:rPr>
        <w:t>ο</w:t>
      </w:r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έτος της ηλικίας τους και κατείχαν «</w:t>
      </w:r>
      <w:proofErr w:type="spellStart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ιδιοκτησίαν</w:t>
      </w:r>
      <w:proofErr w:type="spellEnd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τινά εντός της επαρχίας όπου έχουν την </w:t>
      </w:r>
      <w:proofErr w:type="spellStart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πολιτικήν</w:t>
      </w:r>
      <w:proofErr w:type="spellEnd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</w:t>
      </w:r>
      <w:proofErr w:type="spellStart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διαμονήν</w:t>
      </w:r>
      <w:proofErr w:type="spellEnd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των ή εξασκούν εν αυτή οιονδήποτε επάγγελμα ή </w:t>
      </w:r>
      <w:proofErr w:type="spellStart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ανεξάρτητον</w:t>
      </w:r>
      <w:proofErr w:type="spellEnd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επιτήδευμα». Έτσι αφαιρούσαν το δικαίωμα του εκλέγειν από όσους είχαν εξάρτηση υπαλληλική ή ήταν απλοί εργάτες. Οι γερουσιαστές, κατ’ ελάχιστο όριο 25, διορίζονταν απ’ ευθείας από το</w:t>
      </w:r>
      <w:r w:rsidR="006D1EFC">
        <w:rPr>
          <w:rFonts w:ascii="Calibri" w:eastAsia="Times New Roman" w:hAnsi="Calibri" w:cs="Calibri"/>
          <w:sz w:val="24"/>
          <w:szCs w:val="24"/>
          <w:lang w:val="el-GR" w:eastAsia="el-GR"/>
        </w:rPr>
        <w:t>ν</w:t>
      </w:r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βασιλέα. Ο βασιλεύς επίσης είχε το δικαίωμα να αυξήσει τον αριθμό των γερουσιαστών ως το μισό του συνολικού τους αριθμού.</w:t>
      </w:r>
      <w:r w:rsidR="008C111F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</w:t>
      </w:r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Σύμφωνα με το νέο σύνταγμα και πάλι ο μονάρχης μένει το κυριαρχικό πρόσωπο στο τριαδικό δόγμα της εξουσίας, την εκτελεστική, νομοθετική και δικαστική </w:t>
      </w:r>
      <w:r w:rsidR="00314552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και </w:t>
      </w:r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μόνο ένα μέρος της κυρίαρχης τάξης συμμετ</w:t>
      </w:r>
      <w:r w:rsidR="008C111F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έχει στη </w:t>
      </w:r>
      <w:r w:rsidR="00AC792A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διαχείριση</w:t>
      </w:r>
      <w:r w:rsidR="008C111F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των κοινών.</w:t>
      </w:r>
    </w:p>
    <w:p w:rsidR="008C111F" w:rsidRPr="00926B8A" w:rsidRDefault="008C111F" w:rsidP="008C111F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/>
        </w:rPr>
      </w:pPr>
    </w:p>
    <w:p w:rsidR="002A05C9" w:rsidRPr="00926B8A" w:rsidRDefault="008C111F" w:rsidP="008C111F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/>
        </w:rPr>
      </w:pPr>
      <w:proofErr w:type="spellStart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Βουρνάς</w:t>
      </w:r>
      <w:proofErr w:type="spellEnd"/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, </w:t>
      </w:r>
      <w:r w:rsidR="002A05C9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Τ</w:t>
      </w:r>
      <w:r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. (</w:t>
      </w:r>
      <w:r w:rsidR="005B479B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1998).</w:t>
      </w:r>
      <w:r w:rsidR="002A05C9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</w:t>
      </w:r>
      <w:r w:rsidR="002A05C9" w:rsidRPr="00926B8A">
        <w:rPr>
          <w:rFonts w:ascii="Calibri" w:eastAsia="Times New Roman" w:hAnsi="Calibri" w:cs="Calibri"/>
          <w:i/>
          <w:sz w:val="24"/>
          <w:szCs w:val="24"/>
          <w:lang w:val="el-GR" w:eastAsia="el-GR"/>
        </w:rPr>
        <w:t xml:space="preserve">Ιστορία της νεώτερης και σύγχρονης Ελλάδας </w:t>
      </w:r>
      <w:r w:rsidRPr="00926B8A">
        <w:rPr>
          <w:rFonts w:ascii="Calibri" w:eastAsia="Times New Roman" w:hAnsi="Calibri" w:cs="Calibri"/>
          <w:i/>
          <w:sz w:val="24"/>
          <w:szCs w:val="24"/>
          <w:lang w:val="el-GR" w:eastAsia="el-GR"/>
        </w:rPr>
        <w:t>(</w:t>
      </w:r>
      <w:r w:rsidR="005B479B" w:rsidRPr="00926B8A">
        <w:rPr>
          <w:rFonts w:ascii="Calibri" w:eastAsia="Times New Roman" w:hAnsi="Calibri" w:cs="Calibri"/>
          <w:i/>
          <w:sz w:val="24"/>
          <w:szCs w:val="24"/>
          <w:lang w:val="el-GR" w:eastAsia="el-GR"/>
        </w:rPr>
        <w:t>Τ</w:t>
      </w:r>
      <w:r w:rsidR="002A05C9" w:rsidRPr="00926B8A">
        <w:rPr>
          <w:rFonts w:ascii="Calibri" w:eastAsia="Times New Roman" w:hAnsi="Calibri" w:cs="Calibri"/>
          <w:i/>
          <w:sz w:val="24"/>
          <w:szCs w:val="24"/>
          <w:lang w:val="el-GR" w:eastAsia="el-GR"/>
        </w:rPr>
        <w:t>όμος Α΄</w:t>
      </w:r>
      <w:r w:rsidRPr="00926B8A">
        <w:rPr>
          <w:rFonts w:ascii="Calibri" w:eastAsia="Times New Roman" w:hAnsi="Calibri" w:cs="Calibri"/>
          <w:i/>
          <w:sz w:val="24"/>
          <w:szCs w:val="24"/>
          <w:lang w:val="el-GR" w:eastAsia="el-GR"/>
        </w:rPr>
        <w:t xml:space="preserve">): </w:t>
      </w:r>
      <w:r w:rsidR="005B479B" w:rsidRPr="00926B8A">
        <w:rPr>
          <w:rFonts w:ascii="Calibri" w:eastAsia="Times New Roman" w:hAnsi="Calibri" w:cs="Calibri"/>
          <w:i/>
          <w:sz w:val="24"/>
          <w:szCs w:val="24"/>
          <w:lang w:val="el-GR" w:eastAsia="el-GR"/>
        </w:rPr>
        <w:t>από την Επανάσταση του 1821 ως το κίνημα του Γουδί (1909)</w:t>
      </w:r>
      <w:r w:rsid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(</w:t>
      </w:r>
      <w:proofErr w:type="spellStart"/>
      <w:r w:rsidR="005B479B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σσ</w:t>
      </w:r>
      <w:proofErr w:type="spellEnd"/>
      <w:r w:rsidR="002A05C9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. 291-292</w:t>
      </w:r>
      <w:r w:rsidR="00926B8A">
        <w:rPr>
          <w:rFonts w:ascii="Calibri" w:eastAsia="Times New Roman" w:hAnsi="Calibri" w:cs="Calibri"/>
          <w:sz w:val="24"/>
          <w:szCs w:val="24"/>
          <w:lang w:val="el-GR" w:eastAsia="el-GR"/>
        </w:rPr>
        <w:t>)</w:t>
      </w:r>
      <w:r w:rsidR="002A05C9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.</w:t>
      </w:r>
      <w:r w:rsidR="005B479B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</w:t>
      </w:r>
      <w:r w:rsidR="00926B8A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Εκδόσεις </w:t>
      </w:r>
      <w:r w:rsidR="005B479B" w:rsidRPr="00926B8A">
        <w:rPr>
          <w:rFonts w:ascii="Calibri" w:eastAsia="Times New Roman" w:hAnsi="Calibri" w:cs="Calibri"/>
          <w:sz w:val="24"/>
          <w:szCs w:val="24"/>
          <w:lang w:val="el-GR" w:eastAsia="el-GR"/>
        </w:rPr>
        <w:t>Πατάκη.</w:t>
      </w:r>
    </w:p>
    <w:sectPr w:rsidR="002A05C9" w:rsidRPr="00926B8A" w:rsidSect="00B95FA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B7FA9"/>
    <w:rsid w:val="00003A30"/>
    <w:rsid w:val="002A05C9"/>
    <w:rsid w:val="00311B41"/>
    <w:rsid w:val="00314552"/>
    <w:rsid w:val="003D5FC8"/>
    <w:rsid w:val="004C585D"/>
    <w:rsid w:val="005526F5"/>
    <w:rsid w:val="005B479B"/>
    <w:rsid w:val="005F6750"/>
    <w:rsid w:val="00631174"/>
    <w:rsid w:val="006D1EFC"/>
    <w:rsid w:val="00765D9C"/>
    <w:rsid w:val="00787A05"/>
    <w:rsid w:val="008C111F"/>
    <w:rsid w:val="00924E20"/>
    <w:rsid w:val="00926B8A"/>
    <w:rsid w:val="00931CAC"/>
    <w:rsid w:val="009F10D3"/>
    <w:rsid w:val="00A270D7"/>
    <w:rsid w:val="00AB2C61"/>
    <w:rsid w:val="00AC792A"/>
    <w:rsid w:val="00B37E45"/>
    <w:rsid w:val="00B95FAD"/>
    <w:rsid w:val="00C4417B"/>
    <w:rsid w:val="00C86D02"/>
    <w:rsid w:val="00CB7FA9"/>
    <w:rsid w:val="00CD1B15"/>
    <w:rsid w:val="00EA7CC0"/>
    <w:rsid w:val="00EE42A8"/>
    <w:rsid w:val="00FE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E4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EE42A8"/>
  </w:style>
  <w:style w:type="character" w:customStyle="1" w:styleId="normaltextrun">
    <w:name w:val="normaltextrun"/>
    <w:basedOn w:val="a0"/>
    <w:rsid w:val="00EE42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Kerasia</dc:creator>
  <cp:keywords/>
  <dc:description/>
  <cp:lastModifiedBy>Μαρία Αναγνώστου</cp:lastModifiedBy>
  <cp:revision>12</cp:revision>
  <dcterms:created xsi:type="dcterms:W3CDTF">2023-02-12T09:00:00Z</dcterms:created>
  <dcterms:modified xsi:type="dcterms:W3CDTF">2023-03-14T17:20:00Z</dcterms:modified>
</cp:coreProperties>
</file>