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13F88C42" w:rsidR="00373D09" w:rsidRDefault="00373D09" w:rsidP="00373D09">
      <w:pPr>
        <w:rPr>
          <w:rFonts w:eastAsia="Arial Unicode MS" w:cs="Arial Unicode MS"/>
          <w:b/>
          <w:bCs/>
          <w:lang w:val="el-GR"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="00F02EDC">
        <w:rPr>
          <w:rFonts w:eastAsia="Arial Unicode MS" w:cs="Arial Unicode MS"/>
          <w:b/>
          <w:bCs/>
          <w:lang w:val="el-GR"/>
        </w:rPr>
        <w:t>4</w:t>
      </w:r>
    </w:p>
    <w:p w14:paraId="41298DC1" w14:textId="369F4C8D" w:rsidR="00A34855" w:rsidRPr="00A34855" w:rsidRDefault="00A34855" w:rsidP="00373D09">
      <w:pPr>
        <w:rPr>
          <w:b/>
          <w:bCs/>
          <w:lang w:val="el-GR"/>
        </w:rPr>
      </w:pPr>
      <w:r>
        <w:rPr>
          <w:rFonts w:eastAsia="Arial Unicode MS" w:cs="Arial Unicode MS"/>
          <w:b/>
          <w:bCs/>
          <w:lang w:val="el-GR"/>
        </w:rPr>
        <w:t>ΕΝΔΕΙΚΤΙΚΕΣ ΑΠΑΝΤΗΣΕΙΣ</w:t>
      </w:r>
    </w:p>
    <w:p w14:paraId="0FDC7332" w14:textId="69E64532" w:rsidR="00FC141C" w:rsidRDefault="00F02EDC" w:rsidP="00373D09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4</w:t>
      </w:r>
      <w:r w:rsidR="00373D09" w:rsidRPr="00373D09">
        <w:rPr>
          <w:rFonts w:eastAsia="Arial Unicode MS" w:cs="Arial Unicode MS"/>
          <w:b/>
          <w:bCs/>
          <w:lang w:val="el-GR"/>
        </w:rPr>
        <w:t>.1</w:t>
      </w:r>
      <w:r w:rsidR="00373D09">
        <w:rPr>
          <w:rFonts w:eastAsia="Arial Unicode MS" w:cs="Arial Unicode MS"/>
          <w:lang w:val="el-GR"/>
        </w:rPr>
        <w:tab/>
      </w:r>
      <w:r w:rsidR="00FC141C">
        <w:rPr>
          <w:rFonts w:eastAsia="Arial Unicode MS" w:cs="Arial Unicode MS"/>
          <w:lang w:val="el-GR"/>
        </w:rPr>
        <w:t>Το πέδιλο αποτελείται από δύο μέρη: α) από το κουτί και β) από τον κώ</w:t>
      </w:r>
      <w:r w:rsidR="009D0EA6">
        <w:rPr>
          <w:rFonts w:eastAsia="Arial Unicode MS" w:cs="Arial Unicode MS"/>
          <w:lang w:val="el-GR"/>
        </w:rPr>
        <w:t>ν</w:t>
      </w:r>
      <w:r w:rsidR="00FC141C">
        <w:rPr>
          <w:rFonts w:eastAsia="Arial Unicode MS" w:cs="Arial Unicode MS"/>
          <w:lang w:val="el-GR"/>
        </w:rPr>
        <w:t>ο. Ο κώνος συνδέεται με το υποστύλωμα στο σημείο του λαιμού του πεδίλου</w:t>
      </w:r>
      <w:r w:rsidR="003C446C">
        <w:rPr>
          <w:rFonts w:eastAsia="Arial Unicode MS" w:cs="Arial Unicode MS"/>
          <w:lang w:val="el-GR"/>
        </w:rPr>
        <w:t>.</w:t>
      </w:r>
    </w:p>
    <w:p w14:paraId="41F97644" w14:textId="77777777" w:rsidR="00F712A1" w:rsidRDefault="00F712A1" w:rsidP="00373D09">
      <w:pPr>
        <w:rPr>
          <w:rFonts w:eastAsia="Arial Unicode MS" w:cs="Arial Unicode MS"/>
          <w:lang w:val="el-GR"/>
        </w:rPr>
      </w:pPr>
    </w:p>
    <w:p w14:paraId="2BE5AF93" w14:textId="19DCB163" w:rsidR="003C446C" w:rsidRDefault="00D20FF2" w:rsidP="00D20FF2">
      <w:pPr>
        <w:jc w:val="center"/>
        <w:rPr>
          <w:rFonts w:eastAsia="Arial Unicode MS" w:cs="Arial Unicode MS"/>
          <w:lang w:val="el-GR"/>
        </w:rPr>
      </w:pPr>
      <w:r>
        <w:rPr>
          <w:rFonts w:eastAsia="Arial Unicode MS" w:cs="Arial Unicode MS"/>
          <w:noProof/>
          <w:lang w:val="el-GR"/>
        </w:rPr>
        <w:drawing>
          <wp:inline distT="0" distB="0" distL="0" distR="0" wp14:anchorId="428DE9C6" wp14:editId="7A04F674">
            <wp:extent cx="2787124" cy="2409507"/>
            <wp:effectExtent l="0" t="0" r="0" b="381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00396" cy="2420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89B00C" w14:textId="77777777" w:rsidR="003C446C" w:rsidRDefault="003C446C" w:rsidP="00373D09">
      <w:pPr>
        <w:rPr>
          <w:rFonts w:eastAsia="Arial Unicode MS" w:cs="Arial Unicode MS"/>
          <w:lang w:val="el-GR"/>
        </w:rPr>
      </w:pPr>
    </w:p>
    <w:p w14:paraId="1E6A7C6C" w14:textId="718B8456" w:rsidR="00F319A6" w:rsidRDefault="00FF4651" w:rsidP="00373D09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 xml:space="preserve"> </w:t>
      </w:r>
      <w:r w:rsidR="00F319A6">
        <w:rPr>
          <w:rFonts w:eastAsia="Arial Unicode MS" w:cs="Arial Unicode MS"/>
          <w:lang w:val="el-GR"/>
        </w:rPr>
        <w:t xml:space="preserve">(σελ. </w:t>
      </w:r>
      <w:r>
        <w:rPr>
          <w:rFonts w:eastAsia="Arial Unicode MS" w:cs="Arial Unicode MS"/>
          <w:lang w:val="el-GR"/>
        </w:rPr>
        <w:t>86</w:t>
      </w:r>
      <w:r w:rsidR="003C446C">
        <w:rPr>
          <w:rFonts w:eastAsia="Arial Unicode MS" w:cs="Arial Unicode MS"/>
          <w:lang w:val="el-GR"/>
        </w:rPr>
        <w:t xml:space="preserve"> σχολικού βιβλίου</w:t>
      </w:r>
      <w:r w:rsidR="00F319A6">
        <w:rPr>
          <w:rFonts w:eastAsia="Arial Unicode MS" w:cs="Arial Unicode MS"/>
          <w:lang w:val="el-GR"/>
        </w:rPr>
        <w:t>)</w:t>
      </w:r>
    </w:p>
    <w:p w14:paraId="32047233" w14:textId="77777777" w:rsidR="00087E68" w:rsidRPr="0040077C" w:rsidRDefault="00087E68" w:rsidP="00373D09">
      <w:pPr>
        <w:rPr>
          <w:rFonts w:eastAsia="Arial Unicode MS" w:cs="Arial Unicode MS"/>
          <w:lang w:val="el-GR"/>
        </w:rPr>
      </w:pPr>
    </w:p>
    <w:p w14:paraId="5AA8B6C7" w14:textId="2EDDCD90" w:rsidR="003B00CA" w:rsidRDefault="00F02EDC" w:rsidP="00635F0D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4</w:t>
      </w:r>
      <w:r w:rsidR="00373D09" w:rsidRPr="00373D09">
        <w:rPr>
          <w:rFonts w:eastAsia="Arial Unicode MS" w:cs="Arial Unicode MS"/>
          <w:b/>
          <w:bCs/>
          <w:lang w:val="el-GR"/>
        </w:rPr>
        <w:t>.2</w:t>
      </w:r>
      <w:r w:rsidR="00373D09">
        <w:rPr>
          <w:rFonts w:eastAsia="Arial Unicode MS" w:cs="Arial Unicode MS"/>
          <w:lang w:val="el-GR"/>
        </w:rPr>
        <w:tab/>
      </w:r>
      <w:r>
        <w:rPr>
          <w:rFonts w:eastAsia="Arial Unicode MS" w:cs="Arial Unicode MS"/>
          <w:lang w:val="el-GR"/>
        </w:rPr>
        <w:t xml:space="preserve">α) </w:t>
      </w:r>
      <w:r w:rsidR="003B00CA">
        <w:rPr>
          <w:rFonts w:eastAsia="Arial Unicode MS" w:cs="Arial Unicode MS"/>
          <w:lang w:val="el-GR"/>
        </w:rPr>
        <w:t xml:space="preserve">Η συνδετήρια δοκός είναι μια δοκός που ενώνει τα πέδιλα με σκοπό την ισχυροποίησή τους τόσο για τα κυρίως φορτία όσο και για τα σεισμικά φορτία. </w:t>
      </w:r>
    </w:p>
    <w:p w14:paraId="43DEC395" w14:textId="09CC7DD1" w:rsidR="00635F0D" w:rsidRDefault="00635F0D" w:rsidP="00635F0D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 xml:space="preserve">(σελ. </w:t>
      </w:r>
      <w:r w:rsidR="00F02EDC">
        <w:rPr>
          <w:rFonts w:eastAsia="Arial Unicode MS" w:cs="Arial Unicode MS"/>
          <w:lang w:val="el-GR"/>
        </w:rPr>
        <w:t>88</w:t>
      </w:r>
      <w:r w:rsidR="003B00CA">
        <w:rPr>
          <w:rFonts w:eastAsia="Arial Unicode MS" w:cs="Arial Unicode MS"/>
          <w:lang w:val="el-GR"/>
        </w:rPr>
        <w:t xml:space="preserve"> σχολικού βιβλίου</w:t>
      </w:r>
      <w:r>
        <w:rPr>
          <w:rFonts w:eastAsia="Arial Unicode MS" w:cs="Arial Unicode MS"/>
          <w:lang w:val="el-GR"/>
        </w:rPr>
        <w:t xml:space="preserve">). </w:t>
      </w:r>
    </w:p>
    <w:p w14:paraId="050368DC" w14:textId="77777777" w:rsidR="003B00CA" w:rsidRDefault="003B00CA" w:rsidP="00635F0D">
      <w:pPr>
        <w:rPr>
          <w:rFonts w:eastAsia="Arial Unicode MS" w:cs="Arial Unicode MS"/>
          <w:lang w:val="el-GR"/>
        </w:rPr>
      </w:pPr>
    </w:p>
    <w:p w14:paraId="763357F1" w14:textId="09372202" w:rsidR="003B00CA" w:rsidRDefault="00F02EDC" w:rsidP="00635F0D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>β)</w:t>
      </w:r>
      <w:r w:rsidR="003B00CA">
        <w:rPr>
          <w:rFonts w:eastAsia="Arial Unicode MS" w:cs="Arial Unicode MS"/>
          <w:lang w:val="el-GR"/>
        </w:rPr>
        <w:t xml:space="preserve"> Σε ένα πέδιλο ο οπλισμός τοποθετείται στη βάση του σε μορφή ράβδων που αποτελεί την «εσχάρα» του πεδίλου.</w:t>
      </w:r>
      <w:r>
        <w:rPr>
          <w:rFonts w:eastAsia="Arial Unicode MS" w:cs="Arial Unicode MS"/>
          <w:lang w:val="el-GR"/>
        </w:rPr>
        <w:t xml:space="preserve"> </w:t>
      </w:r>
      <w:r w:rsidR="003B00CA">
        <w:rPr>
          <w:rFonts w:eastAsia="Arial Unicode MS" w:cs="Arial Unicode MS"/>
          <w:lang w:val="el-GR"/>
        </w:rPr>
        <w:t>Κάθε ράβδος της εσχάρας έχει ένα ανεστραμμένο άγκιστρο, το λεγόμενο «αυτί», σε κάθε άκρο.</w:t>
      </w:r>
    </w:p>
    <w:p w14:paraId="160DCE24" w14:textId="2E2F2A9A" w:rsidR="00294A3D" w:rsidRPr="002F74B9" w:rsidRDefault="003B00CA" w:rsidP="00635F0D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>Η συνδετήρια δοκός οπλίζεται όπως και μια δοκός ορόφου, αλλά η όπλιση της συνδετήριας δοκού είναι απλούστερη. Τοποθετούνται συνδετήρες, κατά κανόνα ίδιας πυκνότητας, σε όλο το μήκος της δοκού και ράβδοι ευθύγραμμες σε όλο το μήκος.</w:t>
      </w:r>
      <w:r w:rsidR="00B33A07">
        <w:rPr>
          <w:rFonts w:eastAsia="Arial Unicode MS" w:cs="Arial Unicode MS"/>
          <w:lang w:val="el-GR"/>
        </w:rPr>
        <w:t xml:space="preserve"> Οι ράβδοι </w:t>
      </w:r>
      <w:proofErr w:type="spellStart"/>
      <w:r w:rsidR="00B33A07">
        <w:rPr>
          <w:rFonts w:eastAsia="Arial Unicode MS" w:cs="Arial Unicode MS"/>
          <w:lang w:val="el-GR"/>
        </w:rPr>
        <w:t>αγκυρώνονται</w:t>
      </w:r>
      <w:proofErr w:type="spellEnd"/>
      <w:r w:rsidR="00B33A07">
        <w:rPr>
          <w:rFonts w:eastAsia="Arial Unicode MS" w:cs="Arial Unicode MS"/>
          <w:lang w:val="el-GR"/>
        </w:rPr>
        <w:t xml:space="preserve"> στο εσω</w:t>
      </w:r>
      <w:r w:rsidR="002F74B9">
        <w:rPr>
          <w:rFonts w:eastAsia="Arial Unicode MS" w:cs="Arial Unicode MS"/>
          <w:lang w:val="el-GR"/>
        </w:rPr>
        <w:t>τ</w:t>
      </w:r>
      <w:r w:rsidR="00B33A07">
        <w:rPr>
          <w:rFonts w:eastAsia="Arial Unicode MS" w:cs="Arial Unicode MS"/>
          <w:lang w:val="el-GR"/>
        </w:rPr>
        <w:t xml:space="preserve">ερικό των υποστυλωμάτων και στο εσωτερικό των </w:t>
      </w:r>
      <w:proofErr w:type="spellStart"/>
      <w:r w:rsidR="00B33A07">
        <w:rPr>
          <w:rFonts w:eastAsia="Arial Unicode MS" w:cs="Arial Unicode MS"/>
          <w:lang w:val="el-GR"/>
        </w:rPr>
        <w:t>πεδίλων</w:t>
      </w:r>
      <w:proofErr w:type="spellEnd"/>
      <w:r w:rsidR="00B33A07">
        <w:rPr>
          <w:rFonts w:eastAsia="Arial Unicode MS" w:cs="Arial Unicode MS"/>
          <w:lang w:val="el-GR"/>
        </w:rPr>
        <w:t>.</w:t>
      </w:r>
      <w:r w:rsidR="002F74B9">
        <w:rPr>
          <w:rFonts w:eastAsia="Arial Unicode MS" w:cs="Arial Unicode MS"/>
          <w:lang w:val="el-GR"/>
        </w:rPr>
        <w:t xml:space="preserve"> (σελ. 86 και 88 σχολικού βιβλίου). </w:t>
      </w:r>
    </w:p>
    <w:sectPr w:rsidR="00294A3D" w:rsidRPr="002F74B9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087E68"/>
    <w:rsid w:val="00096514"/>
    <w:rsid w:val="00096F85"/>
    <w:rsid w:val="000C717E"/>
    <w:rsid w:val="00115464"/>
    <w:rsid w:val="00130267"/>
    <w:rsid w:val="00164C9B"/>
    <w:rsid w:val="001960FC"/>
    <w:rsid w:val="001A4489"/>
    <w:rsid w:val="001E08A0"/>
    <w:rsid w:val="00241096"/>
    <w:rsid w:val="00294A3D"/>
    <w:rsid w:val="002979CD"/>
    <w:rsid w:val="002A1669"/>
    <w:rsid w:val="002C102F"/>
    <w:rsid w:val="002F74B9"/>
    <w:rsid w:val="003008FC"/>
    <w:rsid w:val="00317B4F"/>
    <w:rsid w:val="0037294B"/>
    <w:rsid w:val="00373D09"/>
    <w:rsid w:val="003B00CA"/>
    <w:rsid w:val="003C446C"/>
    <w:rsid w:val="003F0175"/>
    <w:rsid w:val="0040077C"/>
    <w:rsid w:val="004314E0"/>
    <w:rsid w:val="004875DC"/>
    <w:rsid w:val="004910CE"/>
    <w:rsid w:val="00532655"/>
    <w:rsid w:val="005C31F4"/>
    <w:rsid w:val="00635F0D"/>
    <w:rsid w:val="00675CA2"/>
    <w:rsid w:val="006827F2"/>
    <w:rsid w:val="006B2BF9"/>
    <w:rsid w:val="00706FA1"/>
    <w:rsid w:val="00846564"/>
    <w:rsid w:val="00854A8F"/>
    <w:rsid w:val="008F0AED"/>
    <w:rsid w:val="00900B23"/>
    <w:rsid w:val="00905880"/>
    <w:rsid w:val="009D0EA6"/>
    <w:rsid w:val="00A34855"/>
    <w:rsid w:val="00A91C7C"/>
    <w:rsid w:val="00AC5CC3"/>
    <w:rsid w:val="00B27FE3"/>
    <w:rsid w:val="00B33A07"/>
    <w:rsid w:val="00B43FEA"/>
    <w:rsid w:val="00B95374"/>
    <w:rsid w:val="00BF0D79"/>
    <w:rsid w:val="00C925C3"/>
    <w:rsid w:val="00CB6986"/>
    <w:rsid w:val="00D20FF2"/>
    <w:rsid w:val="00D27D18"/>
    <w:rsid w:val="00D56C4A"/>
    <w:rsid w:val="00D611A8"/>
    <w:rsid w:val="00DC260A"/>
    <w:rsid w:val="00F02EDC"/>
    <w:rsid w:val="00F319A6"/>
    <w:rsid w:val="00F712A1"/>
    <w:rsid w:val="00FC141C"/>
    <w:rsid w:val="00FE1E96"/>
    <w:rsid w:val="00FF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1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51</cp:revision>
  <dcterms:created xsi:type="dcterms:W3CDTF">2023-01-10T14:45:00Z</dcterms:created>
  <dcterms:modified xsi:type="dcterms:W3CDTF">2023-02-10T19:49:00Z</dcterms:modified>
  <cp:category/>
</cp:coreProperties>
</file>