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37EDCC" w14:textId="78A0B881" w:rsidR="00373D09" w:rsidRPr="00373D09" w:rsidRDefault="00373D09" w:rsidP="00373D09">
      <w:pPr>
        <w:rPr>
          <w:b/>
          <w:bCs/>
        </w:rPr>
      </w:pPr>
      <w:r w:rsidRPr="00373D09">
        <w:rPr>
          <w:rFonts w:eastAsia="Arial Unicode MS" w:cs="Arial Unicode MS"/>
          <w:b/>
          <w:bCs/>
        </w:rPr>
        <w:t xml:space="preserve">ΘΕΜΑ </w:t>
      </w:r>
      <w:r w:rsidR="003008FC">
        <w:rPr>
          <w:rFonts w:eastAsia="Arial Unicode MS" w:cs="Arial Unicode MS"/>
          <w:b/>
          <w:bCs/>
          <w:lang w:val="el-GR"/>
        </w:rPr>
        <w:t>4</w:t>
      </w:r>
    </w:p>
    <w:p w14:paraId="1E6A7C6C" w14:textId="6DF80E99" w:rsidR="00F319A6" w:rsidRDefault="003008FC" w:rsidP="00373D09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b/>
          <w:bCs/>
          <w:lang w:val="el-GR"/>
        </w:rPr>
        <w:t>4</w:t>
      </w:r>
      <w:r w:rsidR="00373D09" w:rsidRPr="00373D09">
        <w:rPr>
          <w:rFonts w:eastAsia="Arial Unicode MS" w:cs="Arial Unicode MS"/>
          <w:b/>
          <w:bCs/>
          <w:lang w:val="el-GR"/>
        </w:rPr>
        <w:t>.1</w:t>
      </w:r>
      <w:r w:rsidR="00373D09">
        <w:rPr>
          <w:rFonts w:eastAsia="Arial Unicode MS" w:cs="Arial Unicode MS"/>
          <w:lang w:val="el-GR"/>
        </w:rPr>
        <w:tab/>
      </w:r>
      <w:r w:rsidR="002A1669">
        <w:rPr>
          <w:rFonts w:eastAsia="Arial Unicode MS" w:cs="Arial Unicode MS"/>
          <w:lang w:val="el-GR"/>
        </w:rPr>
        <w:t>Τι είναι οι σπειροειδείς οπλισμοί ή «αντισεισμικοί θώρακες»</w:t>
      </w:r>
      <w:r w:rsidR="00F319A6">
        <w:rPr>
          <w:rFonts w:eastAsia="Arial Unicode MS" w:cs="Arial Unicode MS"/>
          <w:lang w:val="el-GR"/>
        </w:rPr>
        <w:t xml:space="preserve">; (Μονάδες </w:t>
      </w:r>
      <w:r w:rsidR="009F77E1">
        <w:rPr>
          <w:rFonts w:eastAsia="Arial Unicode MS" w:cs="Arial Unicode MS"/>
          <w:lang w:val="el-GR"/>
        </w:rPr>
        <w:t>10</w:t>
      </w:r>
      <w:r w:rsidR="00F319A6">
        <w:rPr>
          <w:rFonts w:eastAsia="Arial Unicode MS" w:cs="Arial Unicode MS"/>
          <w:lang w:val="el-GR"/>
        </w:rPr>
        <w:t>)</w:t>
      </w:r>
    </w:p>
    <w:p w14:paraId="32047233" w14:textId="77777777" w:rsidR="00087E68" w:rsidRPr="0040077C" w:rsidRDefault="00087E68" w:rsidP="00373D09">
      <w:pPr>
        <w:rPr>
          <w:rFonts w:eastAsia="Arial Unicode MS" w:cs="Arial Unicode MS"/>
          <w:lang w:val="el-GR"/>
        </w:rPr>
      </w:pPr>
    </w:p>
    <w:p w14:paraId="43DEC395" w14:textId="6054FD7D" w:rsidR="00635F0D" w:rsidRDefault="003008FC" w:rsidP="00635F0D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b/>
          <w:bCs/>
          <w:lang w:val="el-GR"/>
        </w:rPr>
        <w:t>4</w:t>
      </w:r>
      <w:r w:rsidR="00373D09" w:rsidRPr="00373D09">
        <w:rPr>
          <w:rFonts w:eastAsia="Arial Unicode MS" w:cs="Arial Unicode MS"/>
          <w:b/>
          <w:bCs/>
          <w:lang w:val="el-GR"/>
        </w:rPr>
        <w:t>.2</w:t>
      </w:r>
      <w:r w:rsidR="00373D09">
        <w:rPr>
          <w:rFonts w:eastAsia="Arial Unicode MS" w:cs="Arial Unicode MS"/>
          <w:lang w:val="el-GR"/>
        </w:rPr>
        <w:tab/>
      </w:r>
      <w:r w:rsidR="00635F0D">
        <w:rPr>
          <w:rFonts w:eastAsia="Arial Unicode MS" w:cs="Arial Unicode MS"/>
          <w:lang w:val="el-GR"/>
        </w:rPr>
        <w:t>Ποια τα πλεονεκτήματα του αντισεισμικού θώρακα έναντι των κοινών συνδετήρων; (Μονάδες 1</w:t>
      </w:r>
      <w:r w:rsidR="009F77E1">
        <w:rPr>
          <w:rFonts w:eastAsia="Arial Unicode MS" w:cs="Arial Unicode MS"/>
          <w:lang w:val="el-GR"/>
        </w:rPr>
        <w:t>5</w:t>
      </w:r>
      <w:r w:rsidR="00635F0D">
        <w:rPr>
          <w:rFonts w:eastAsia="Arial Unicode MS" w:cs="Arial Unicode MS"/>
          <w:lang w:val="el-GR"/>
        </w:rPr>
        <w:t>)</w:t>
      </w:r>
    </w:p>
    <w:p w14:paraId="160DCE24" w14:textId="540213F4" w:rsidR="00294A3D" w:rsidRDefault="00294A3D" w:rsidP="00635F0D"/>
    <w:sectPr w:rsidR="00294A3D" w:rsidSect="00373D09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ACFF" w:usb2="00000009" w:usb3="00000000" w:csb0="000001FF" w:csb1="00000000"/>
  </w:font>
  <w:font w:name="Times New Roman (Body CS)">
    <w:altName w:val="Times New Roman"/>
    <w:panose1 w:val="02020603050405020304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791467"/>
    <w:multiLevelType w:val="hybridMultilevel"/>
    <w:tmpl w:val="2B06EE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D09"/>
    <w:rsid w:val="00087E68"/>
    <w:rsid w:val="00096514"/>
    <w:rsid w:val="000C717E"/>
    <w:rsid w:val="00115464"/>
    <w:rsid w:val="00130267"/>
    <w:rsid w:val="00164C9B"/>
    <w:rsid w:val="001960FC"/>
    <w:rsid w:val="001A4489"/>
    <w:rsid w:val="001E08A0"/>
    <w:rsid w:val="00241096"/>
    <w:rsid w:val="00294A3D"/>
    <w:rsid w:val="002979CD"/>
    <w:rsid w:val="002A1669"/>
    <w:rsid w:val="002C102F"/>
    <w:rsid w:val="003008FC"/>
    <w:rsid w:val="00317B4F"/>
    <w:rsid w:val="0037294B"/>
    <w:rsid w:val="00373D09"/>
    <w:rsid w:val="003F0175"/>
    <w:rsid w:val="0040077C"/>
    <w:rsid w:val="004875DC"/>
    <w:rsid w:val="004910CE"/>
    <w:rsid w:val="00532655"/>
    <w:rsid w:val="005C31F4"/>
    <w:rsid w:val="00635F0D"/>
    <w:rsid w:val="00675CA2"/>
    <w:rsid w:val="006827F2"/>
    <w:rsid w:val="006B2BF9"/>
    <w:rsid w:val="00706FA1"/>
    <w:rsid w:val="00846564"/>
    <w:rsid w:val="00854A8F"/>
    <w:rsid w:val="008F0AED"/>
    <w:rsid w:val="00900B23"/>
    <w:rsid w:val="00905880"/>
    <w:rsid w:val="009F77E1"/>
    <w:rsid w:val="00A91C7C"/>
    <w:rsid w:val="00AC5CC3"/>
    <w:rsid w:val="00B27FE3"/>
    <w:rsid w:val="00B95374"/>
    <w:rsid w:val="00BF0D79"/>
    <w:rsid w:val="00C76F89"/>
    <w:rsid w:val="00C925C3"/>
    <w:rsid w:val="00CB6986"/>
    <w:rsid w:val="00D27D18"/>
    <w:rsid w:val="00D56C4A"/>
    <w:rsid w:val="00D611A8"/>
    <w:rsid w:val="00DC260A"/>
    <w:rsid w:val="00F319A6"/>
    <w:rsid w:val="00FE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4E60A"/>
  <w15:chartTrackingRefBased/>
  <w15:docId w15:val="{5CE1FE10-658E-A64A-8B5D-1BCDF6457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D09"/>
    <w:pPr>
      <w:spacing w:line="360" w:lineRule="auto"/>
      <w:contextualSpacing/>
      <w:jc w:val="both"/>
    </w:pPr>
    <w:rPr>
      <w:rFonts w:cs="Times New Roman (Body CS)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11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76F89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F89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ΣΗ</dc:creator>
  <cp:keywords/>
  <dc:description/>
  <cp:lastModifiedBy>ΣΤΡΕΠΕΛΙΑΣ ΗΛΙΑΣ</cp:lastModifiedBy>
  <cp:revision>3</cp:revision>
  <cp:lastPrinted>2023-02-09T18:58:00Z</cp:lastPrinted>
  <dcterms:created xsi:type="dcterms:W3CDTF">2023-02-09T18:58:00Z</dcterms:created>
  <dcterms:modified xsi:type="dcterms:W3CDTF">2023-02-09T18:58:00Z</dcterms:modified>
  <cp:category/>
</cp:coreProperties>
</file>