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5B6B5E3"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2979CD">
        <w:rPr>
          <w:rFonts w:eastAsia="Arial Unicode MS" w:cs="Arial Unicode MS"/>
          <w:b/>
          <w:bCs/>
          <w:lang w:val="el-GR"/>
        </w:rPr>
        <w:t>2</w:t>
      </w:r>
    </w:p>
    <w:p w14:paraId="5D6C96E9" w14:textId="4F942AA5" w:rsidR="00226AC6" w:rsidRPr="00373D09" w:rsidRDefault="00226AC6" w:rsidP="00373D09">
      <w:pPr>
        <w:rPr>
          <w:b/>
          <w:bCs/>
        </w:rPr>
      </w:pPr>
      <w:r>
        <w:rPr>
          <w:rFonts w:eastAsia="Arial Unicode MS" w:cs="Arial Unicode MS"/>
          <w:b/>
          <w:bCs/>
          <w:lang w:val="el-GR"/>
        </w:rPr>
        <w:t>ΕΝΔΕΙΚΤΙΚΕΣ ΑΠΑΝΤΗΣΕΙΣ</w:t>
      </w:r>
    </w:p>
    <w:p w14:paraId="0DC494FD" w14:textId="09A7A1A5" w:rsidR="00D611A8" w:rsidRDefault="002979CD" w:rsidP="00373D09">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D611A8">
        <w:rPr>
          <w:rFonts w:eastAsia="Arial Unicode MS" w:cs="Arial Unicode MS"/>
          <w:lang w:val="el-GR"/>
        </w:rPr>
        <w:t xml:space="preserve">Να χαρακτηρίσετε τις προτάσεις που ακολουθούν με την λέξη ΣΩΣΤΟ (αν είναι σωστή η πρόταση) ή με τη λέξη ΛΑΘΟΣ (αν είναι λανθασμένη) </w:t>
      </w:r>
    </w:p>
    <w:tbl>
      <w:tblPr>
        <w:tblStyle w:val="TableGrid"/>
        <w:tblW w:w="0" w:type="auto"/>
        <w:tblLook w:val="04A0" w:firstRow="1" w:lastRow="0" w:firstColumn="1" w:lastColumn="0" w:noHBand="0" w:noVBand="1"/>
      </w:tblPr>
      <w:tblGrid>
        <w:gridCol w:w="562"/>
        <w:gridCol w:w="6804"/>
        <w:gridCol w:w="1688"/>
      </w:tblGrid>
      <w:tr w:rsidR="00D611A8" w14:paraId="6C8DE293" w14:textId="77777777" w:rsidTr="008F0AED">
        <w:tc>
          <w:tcPr>
            <w:tcW w:w="562" w:type="dxa"/>
            <w:vAlign w:val="center"/>
          </w:tcPr>
          <w:p w14:paraId="1DD48F0A" w14:textId="1A3A20EF" w:rsidR="00D611A8" w:rsidRDefault="00D611A8" w:rsidP="00D611A8">
            <w:pPr>
              <w:jc w:val="left"/>
              <w:rPr>
                <w:rFonts w:eastAsia="Arial Unicode MS" w:cs="Arial Unicode MS"/>
                <w:lang w:val="el-GR"/>
              </w:rPr>
            </w:pPr>
            <w:r>
              <w:rPr>
                <w:rFonts w:eastAsia="Arial Unicode MS" w:cs="Arial Unicode MS"/>
                <w:lang w:val="el-GR"/>
              </w:rPr>
              <w:t>1</w:t>
            </w:r>
          </w:p>
        </w:tc>
        <w:tc>
          <w:tcPr>
            <w:tcW w:w="6804" w:type="dxa"/>
            <w:vAlign w:val="center"/>
          </w:tcPr>
          <w:p w14:paraId="7E802E92" w14:textId="4507E982" w:rsidR="00D611A8" w:rsidRDefault="003F0175" w:rsidP="008F0AED">
            <w:pPr>
              <w:rPr>
                <w:rFonts w:eastAsia="Arial Unicode MS" w:cs="Arial Unicode MS"/>
                <w:lang w:val="el-GR"/>
              </w:rPr>
            </w:pPr>
            <w:r>
              <w:rPr>
                <w:rFonts w:eastAsia="Arial Unicode MS" w:cs="Arial Unicode MS"/>
                <w:lang w:val="el-GR"/>
              </w:rPr>
              <w:t>Όταν αποφασιστεί η τελ</w:t>
            </w:r>
            <w:r w:rsidR="00532655">
              <w:rPr>
                <w:rFonts w:eastAsia="Arial Unicode MS" w:cs="Arial Unicode MS"/>
                <w:lang w:val="el-GR"/>
              </w:rPr>
              <w:t>ι</w:t>
            </w:r>
            <w:r>
              <w:rPr>
                <w:rFonts w:eastAsia="Arial Unicode MS" w:cs="Arial Unicode MS"/>
                <w:lang w:val="el-GR"/>
              </w:rPr>
              <w:t>κή διάταξη των χώρων ενός κτιρίου η οριστική αρχιτεκτονική μελέτη έχει ολοκληρωθεί.</w:t>
            </w:r>
          </w:p>
        </w:tc>
        <w:tc>
          <w:tcPr>
            <w:tcW w:w="1688" w:type="dxa"/>
            <w:vAlign w:val="center"/>
          </w:tcPr>
          <w:p w14:paraId="1687A33C" w14:textId="2CE5FBF1" w:rsidR="00D611A8" w:rsidRDefault="003F0175" w:rsidP="006E7C77">
            <w:pPr>
              <w:jc w:val="center"/>
              <w:rPr>
                <w:rFonts w:eastAsia="Arial Unicode MS" w:cs="Arial Unicode MS"/>
                <w:lang w:val="el-GR"/>
              </w:rPr>
            </w:pPr>
            <w:r>
              <w:rPr>
                <w:rFonts w:eastAsia="Arial Unicode MS" w:cs="Arial Unicode MS"/>
                <w:lang w:val="el-GR"/>
              </w:rPr>
              <w:t>Λ</w:t>
            </w:r>
          </w:p>
        </w:tc>
      </w:tr>
      <w:tr w:rsidR="00D611A8" w14:paraId="3D4B8E9B" w14:textId="77777777" w:rsidTr="008F0AED">
        <w:tc>
          <w:tcPr>
            <w:tcW w:w="562" w:type="dxa"/>
            <w:vAlign w:val="center"/>
          </w:tcPr>
          <w:p w14:paraId="2BB2CA19" w14:textId="16AAB863" w:rsidR="00D611A8" w:rsidRDefault="00D611A8" w:rsidP="00D611A8">
            <w:pPr>
              <w:jc w:val="left"/>
              <w:rPr>
                <w:rFonts w:eastAsia="Arial Unicode MS" w:cs="Arial Unicode MS"/>
                <w:lang w:val="el-GR"/>
              </w:rPr>
            </w:pPr>
            <w:r>
              <w:rPr>
                <w:rFonts w:eastAsia="Arial Unicode MS" w:cs="Arial Unicode MS"/>
                <w:lang w:val="el-GR"/>
              </w:rPr>
              <w:t>2</w:t>
            </w:r>
          </w:p>
        </w:tc>
        <w:tc>
          <w:tcPr>
            <w:tcW w:w="6804" w:type="dxa"/>
            <w:vAlign w:val="center"/>
          </w:tcPr>
          <w:p w14:paraId="04FFD9BB" w14:textId="3C581896" w:rsidR="00D611A8" w:rsidRDefault="003F0175" w:rsidP="008F0AED">
            <w:pPr>
              <w:rPr>
                <w:rFonts w:eastAsia="Arial Unicode MS" w:cs="Arial Unicode MS"/>
                <w:lang w:val="el-GR"/>
              </w:rPr>
            </w:pPr>
            <w:r>
              <w:rPr>
                <w:rFonts w:eastAsia="Arial Unicode MS" w:cs="Arial Unicode MS"/>
                <w:lang w:val="el-GR"/>
              </w:rPr>
              <w:t>Τα κύρια σχέδια που πρέπει να παραδοθούν στον Στατικό Μηχανικό είναι οι κατόψεις και οι τομές του κτιρίου.</w:t>
            </w:r>
          </w:p>
        </w:tc>
        <w:tc>
          <w:tcPr>
            <w:tcW w:w="1688" w:type="dxa"/>
            <w:vAlign w:val="center"/>
          </w:tcPr>
          <w:p w14:paraId="66509AB2" w14:textId="0DFF05E0" w:rsidR="00D611A8" w:rsidRDefault="003F0175" w:rsidP="006E7C77">
            <w:pPr>
              <w:jc w:val="center"/>
              <w:rPr>
                <w:rFonts w:eastAsia="Arial Unicode MS" w:cs="Arial Unicode MS"/>
                <w:lang w:val="el-GR"/>
              </w:rPr>
            </w:pPr>
            <w:r>
              <w:rPr>
                <w:rFonts w:eastAsia="Arial Unicode MS" w:cs="Arial Unicode MS"/>
                <w:lang w:val="el-GR"/>
              </w:rPr>
              <w:t>Σ</w:t>
            </w:r>
          </w:p>
        </w:tc>
      </w:tr>
      <w:tr w:rsidR="00BF0D79" w14:paraId="7F308167" w14:textId="77777777" w:rsidTr="008F0AED">
        <w:tc>
          <w:tcPr>
            <w:tcW w:w="562" w:type="dxa"/>
            <w:vAlign w:val="center"/>
          </w:tcPr>
          <w:p w14:paraId="3F07FFC6" w14:textId="02E153D1" w:rsidR="00BF0D79" w:rsidRDefault="00BF0D79" w:rsidP="00D611A8">
            <w:pPr>
              <w:jc w:val="left"/>
              <w:rPr>
                <w:rFonts w:eastAsia="Arial Unicode MS" w:cs="Arial Unicode MS"/>
                <w:lang w:val="el-GR"/>
              </w:rPr>
            </w:pPr>
            <w:r>
              <w:rPr>
                <w:rFonts w:eastAsia="Arial Unicode MS" w:cs="Arial Unicode MS"/>
                <w:lang w:val="el-GR"/>
              </w:rPr>
              <w:t>3</w:t>
            </w:r>
          </w:p>
        </w:tc>
        <w:tc>
          <w:tcPr>
            <w:tcW w:w="6804" w:type="dxa"/>
            <w:vAlign w:val="center"/>
          </w:tcPr>
          <w:p w14:paraId="30EC19BF" w14:textId="701263BF" w:rsidR="00BF0D79" w:rsidRDefault="003F0175" w:rsidP="008F0AED">
            <w:pPr>
              <w:rPr>
                <w:rFonts w:eastAsia="Arial Unicode MS" w:cs="Arial Unicode MS"/>
                <w:lang w:val="el-GR"/>
              </w:rPr>
            </w:pPr>
            <w:r>
              <w:rPr>
                <w:rFonts w:eastAsia="Arial Unicode MS" w:cs="Arial Unicode MS"/>
                <w:lang w:val="el-GR"/>
              </w:rPr>
              <w:t>Στο στάδιο της προμελέτης η αρχιτεκτονική κάτοψη δεν είναι απαραίτητο να έχει όλες τις διαστάσεις.</w:t>
            </w:r>
          </w:p>
        </w:tc>
        <w:tc>
          <w:tcPr>
            <w:tcW w:w="1688" w:type="dxa"/>
            <w:vAlign w:val="center"/>
          </w:tcPr>
          <w:p w14:paraId="6CA48934" w14:textId="0B911422" w:rsidR="00BF0D79" w:rsidRDefault="003F0175" w:rsidP="006E7C77">
            <w:pPr>
              <w:jc w:val="center"/>
              <w:rPr>
                <w:rFonts w:eastAsia="Arial Unicode MS" w:cs="Arial Unicode MS"/>
                <w:lang w:val="el-GR"/>
              </w:rPr>
            </w:pPr>
            <w:r>
              <w:rPr>
                <w:rFonts w:eastAsia="Arial Unicode MS" w:cs="Arial Unicode MS"/>
                <w:lang w:val="el-GR"/>
              </w:rPr>
              <w:t>Λ</w:t>
            </w:r>
          </w:p>
        </w:tc>
      </w:tr>
      <w:tr w:rsidR="000C717E" w14:paraId="52AE113D" w14:textId="77777777" w:rsidTr="008F0AED">
        <w:tc>
          <w:tcPr>
            <w:tcW w:w="562" w:type="dxa"/>
            <w:vAlign w:val="center"/>
          </w:tcPr>
          <w:p w14:paraId="529DF5F1" w14:textId="7AD83736" w:rsidR="000C717E" w:rsidRDefault="000C717E" w:rsidP="00D611A8">
            <w:pPr>
              <w:jc w:val="left"/>
              <w:rPr>
                <w:rFonts w:eastAsia="Arial Unicode MS" w:cs="Arial Unicode MS"/>
                <w:lang w:val="el-GR"/>
              </w:rPr>
            </w:pPr>
            <w:r>
              <w:rPr>
                <w:rFonts w:eastAsia="Arial Unicode MS" w:cs="Arial Unicode MS"/>
                <w:lang w:val="el-GR"/>
              </w:rPr>
              <w:t>4</w:t>
            </w:r>
          </w:p>
        </w:tc>
        <w:tc>
          <w:tcPr>
            <w:tcW w:w="6804" w:type="dxa"/>
            <w:vAlign w:val="center"/>
          </w:tcPr>
          <w:p w14:paraId="10F104D5" w14:textId="51B5B27D" w:rsidR="000C717E" w:rsidRDefault="00C925C3" w:rsidP="008F0AED">
            <w:pPr>
              <w:rPr>
                <w:rFonts w:eastAsia="Arial Unicode MS" w:cs="Arial Unicode MS"/>
                <w:lang w:val="el-GR"/>
              </w:rPr>
            </w:pPr>
            <w:r>
              <w:rPr>
                <w:rFonts w:eastAsia="Arial Unicode MS" w:cs="Arial Unicode MS"/>
                <w:lang w:val="el-GR"/>
              </w:rPr>
              <w:t>Ο Στατικός Μηχανικός έχοντας στη διάθεσή του όλα τα στοιχεία του κτιρίου, ξεκινά με την τοποθέτηση των υποστυλωμάτων και των δοκών στο αρχιτεκτονικό σχέδιο με διαστάσεις που ο ίδιος εκτίμησε.</w:t>
            </w:r>
          </w:p>
        </w:tc>
        <w:tc>
          <w:tcPr>
            <w:tcW w:w="1688" w:type="dxa"/>
            <w:vAlign w:val="center"/>
          </w:tcPr>
          <w:p w14:paraId="09531089" w14:textId="57BE00D7" w:rsidR="000C717E" w:rsidRDefault="00C925C3" w:rsidP="006E7C77">
            <w:pPr>
              <w:jc w:val="center"/>
              <w:rPr>
                <w:rFonts w:eastAsia="Arial Unicode MS" w:cs="Arial Unicode MS"/>
                <w:lang w:val="el-GR"/>
              </w:rPr>
            </w:pPr>
            <w:r>
              <w:rPr>
                <w:rFonts w:eastAsia="Arial Unicode MS" w:cs="Arial Unicode MS"/>
                <w:lang w:val="el-GR"/>
              </w:rPr>
              <w:t>Σ</w:t>
            </w:r>
          </w:p>
        </w:tc>
      </w:tr>
      <w:tr w:rsidR="000C717E" w14:paraId="0D6BD23C" w14:textId="77777777" w:rsidTr="008F0AED">
        <w:tc>
          <w:tcPr>
            <w:tcW w:w="562" w:type="dxa"/>
            <w:vAlign w:val="center"/>
          </w:tcPr>
          <w:p w14:paraId="6AC01A39" w14:textId="7C6D078F" w:rsidR="000C717E" w:rsidRDefault="000C717E" w:rsidP="00D611A8">
            <w:pPr>
              <w:jc w:val="left"/>
              <w:rPr>
                <w:rFonts w:eastAsia="Arial Unicode MS" w:cs="Arial Unicode MS"/>
                <w:lang w:val="el-GR"/>
              </w:rPr>
            </w:pPr>
            <w:r>
              <w:rPr>
                <w:rFonts w:eastAsia="Arial Unicode MS" w:cs="Arial Unicode MS"/>
                <w:lang w:val="el-GR"/>
              </w:rPr>
              <w:t>5</w:t>
            </w:r>
          </w:p>
        </w:tc>
        <w:tc>
          <w:tcPr>
            <w:tcW w:w="6804" w:type="dxa"/>
            <w:vAlign w:val="center"/>
          </w:tcPr>
          <w:p w14:paraId="66BAF258" w14:textId="4ECAA5D6" w:rsidR="000C717E" w:rsidRDefault="00706FA1" w:rsidP="008F0AED">
            <w:pPr>
              <w:rPr>
                <w:rFonts w:eastAsia="Arial Unicode MS" w:cs="Arial Unicode MS"/>
                <w:lang w:val="el-GR"/>
              </w:rPr>
            </w:pPr>
            <w:r>
              <w:rPr>
                <w:rFonts w:eastAsia="Arial Unicode MS" w:cs="Arial Unicode MS"/>
                <w:lang w:val="el-GR"/>
              </w:rPr>
              <w:t>Τη θέση των υποστυλωμάτων και των δοκών μπορεί να προεκτιμήσει και τοποθετήσει στην αρχιτεκτονική κάτοψη μόνο ο Στατικός Μηχανικός.</w:t>
            </w:r>
          </w:p>
        </w:tc>
        <w:tc>
          <w:tcPr>
            <w:tcW w:w="1688" w:type="dxa"/>
            <w:vAlign w:val="center"/>
          </w:tcPr>
          <w:p w14:paraId="2CEFFA8E" w14:textId="2F33238E" w:rsidR="000C717E" w:rsidRPr="00532655" w:rsidRDefault="00706FA1" w:rsidP="006E7C77">
            <w:pPr>
              <w:jc w:val="center"/>
              <w:rPr>
                <w:rFonts w:eastAsia="Arial Unicode MS" w:cs="Arial Unicode MS"/>
                <w:lang w:val="en-US"/>
              </w:rPr>
            </w:pPr>
            <w:r>
              <w:rPr>
                <w:rFonts w:eastAsia="Arial Unicode MS" w:cs="Arial Unicode MS"/>
                <w:lang w:val="el-GR"/>
              </w:rPr>
              <w:t>Λ</w:t>
            </w:r>
          </w:p>
        </w:tc>
      </w:tr>
      <w:tr w:rsidR="000C717E" w14:paraId="3A6DD8EA" w14:textId="77777777" w:rsidTr="008F0AED">
        <w:tc>
          <w:tcPr>
            <w:tcW w:w="562" w:type="dxa"/>
            <w:vAlign w:val="center"/>
          </w:tcPr>
          <w:p w14:paraId="23802D02" w14:textId="23274E78" w:rsidR="000C717E" w:rsidRDefault="000C717E" w:rsidP="00D611A8">
            <w:pPr>
              <w:jc w:val="left"/>
              <w:rPr>
                <w:rFonts w:eastAsia="Arial Unicode MS" w:cs="Arial Unicode MS"/>
                <w:lang w:val="el-GR"/>
              </w:rPr>
            </w:pPr>
            <w:r>
              <w:rPr>
                <w:rFonts w:eastAsia="Arial Unicode MS" w:cs="Arial Unicode MS"/>
                <w:lang w:val="el-GR"/>
              </w:rPr>
              <w:t>6</w:t>
            </w:r>
          </w:p>
        </w:tc>
        <w:tc>
          <w:tcPr>
            <w:tcW w:w="6804" w:type="dxa"/>
            <w:vAlign w:val="center"/>
          </w:tcPr>
          <w:p w14:paraId="074B66C5" w14:textId="447CE5A4" w:rsidR="000C717E" w:rsidRDefault="00D27D18" w:rsidP="008F0AED">
            <w:pPr>
              <w:rPr>
                <w:rFonts w:eastAsia="Arial Unicode MS" w:cs="Arial Unicode MS"/>
                <w:lang w:val="el-GR"/>
              </w:rPr>
            </w:pPr>
            <w:r>
              <w:rPr>
                <w:rFonts w:eastAsia="Arial Unicode MS" w:cs="Arial Unicode MS"/>
                <w:lang w:val="el-GR"/>
              </w:rPr>
              <w:t xml:space="preserve">Στα αρχιτεκτονικά σχέδια της προμελέτης </w:t>
            </w:r>
            <w:r w:rsidR="001A4489">
              <w:rPr>
                <w:rFonts w:eastAsia="Arial Unicode MS" w:cs="Arial Unicode MS"/>
                <w:lang w:val="el-GR"/>
              </w:rPr>
              <w:t xml:space="preserve">που δίνονται στον Στατικό Μηχανικό </w:t>
            </w:r>
            <w:r>
              <w:rPr>
                <w:rFonts w:eastAsia="Arial Unicode MS" w:cs="Arial Unicode MS"/>
                <w:lang w:val="el-GR"/>
              </w:rPr>
              <w:t xml:space="preserve">είναι απαραίτητο να φαίνονται τα έπιπλα </w:t>
            </w:r>
            <w:r w:rsidR="001A4489">
              <w:rPr>
                <w:rFonts w:eastAsia="Arial Unicode MS" w:cs="Arial Unicode MS"/>
                <w:lang w:val="el-GR"/>
              </w:rPr>
              <w:t>.</w:t>
            </w:r>
          </w:p>
        </w:tc>
        <w:tc>
          <w:tcPr>
            <w:tcW w:w="1688" w:type="dxa"/>
            <w:vAlign w:val="center"/>
          </w:tcPr>
          <w:p w14:paraId="72B23A27" w14:textId="57E7C431" w:rsidR="000C717E" w:rsidRDefault="001A4489" w:rsidP="006E7C77">
            <w:pPr>
              <w:jc w:val="center"/>
              <w:rPr>
                <w:rFonts w:eastAsia="Arial Unicode MS" w:cs="Arial Unicode MS"/>
                <w:lang w:val="el-GR"/>
              </w:rPr>
            </w:pPr>
            <w:r>
              <w:rPr>
                <w:rFonts w:eastAsia="Arial Unicode MS" w:cs="Arial Unicode MS"/>
                <w:lang w:val="el-GR"/>
              </w:rPr>
              <w:t>Λ</w:t>
            </w:r>
          </w:p>
        </w:tc>
      </w:tr>
      <w:tr w:rsidR="00241096" w14:paraId="534ABCCD" w14:textId="77777777" w:rsidTr="008F0AED">
        <w:tc>
          <w:tcPr>
            <w:tcW w:w="562" w:type="dxa"/>
            <w:vAlign w:val="center"/>
          </w:tcPr>
          <w:p w14:paraId="67565711" w14:textId="4234D27F" w:rsidR="00241096" w:rsidRDefault="00241096" w:rsidP="00D611A8">
            <w:pPr>
              <w:jc w:val="left"/>
              <w:rPr>
                <w:rFonts w:eastAsia="Arial Unicode MS" w:cs="Arial Unicode MS"/>
                <w:lang w:val="el-GR"/>
              </w:rPr>
            </w:pPr>
            <w:r>
              <w:rPr>
                <w:rFonts w:eastAsia="Arial Unicode MS" w:cs="Arial Unicode MS"/>
                <w:lang w:val="el-GR"/>
              </w:rPr>
              <w:t>7</w:t>
            </w:r>
          </w:p>
        </w:tc>
        <w:tc>
          <w:tcPr>
            <w:tcW w:w="6804" w:type="dxa"/>
            <w:vAlign w:val="center"/>
          </w:tcPr>
          <w:p w14:paraId="76571731" w14:textId="06C587EA" w:rsidR="00241096" w:rsidRDefault="00241096" w:rsidP="008F0AED">
            <w:pPr>
              <w:rPr>
                <w:rFonts w:eastAsia="Arial Unicode MS" w:cs="Arial Unicode MS"/>
                <w:lang w:val="el-GR"/>
              </w:rPr>
            </w:pPr>
            <w:r>
              <w:rPr>
                <w:rFonts w:eastAsia="Arial Unicode MS" w:cs="Arial Unicode MS"/>
                <w:lang w:val="el-GR"/>
              </w:rPr>
              <w:t>Οι διαστάσεις που αναγράφονται στο σχέδιο ξυλοτύπου μαραγκού, πρέπει να είναι οι αναγκαίες για να μπορεί να καθοριστεί επακριβώς η θέση των σταθερών σημείων των υποστυλωμάτων</w:t>
            </w:r>
            <w:r w:rsidR="00675CA2">
              <w:rPr>
                <w:rFonts w:eastAsia="Arial Unicode MS" w:cs="Arial Unicode MS"/>
                <w:lang w:val="el-GR"/>
              </w:rPr>
              <w:t>.</w:t>
            </w:r>
          </w:p>
        </w:tc>
        <w:tc>
          <w:tcPr>
            <w:tcW w:w="1688" w:type="dxa"/>
            <w:vAlign w:val="center"/>
          </w:tcPr>
          <w:p w14:paraId="0621A1D9" w14:textId="715E822F" w:rsidR="00241096" w:rsidRDefault="00675CA2" w:rsidP="006E7C77">
            <w:pPr>
              <w:jc w:val="center"/>
              <w:rPr>
                <w:rFonts w:eastAsia="Arial Unicode MS" w:cs="Arial Unicode MS"/>
                <w:lang w:val="el-GR"/>
              </w:rPr>
            </w:pPr>
            <w:r>
              <w:rPr>
                <w:rFonts w:eastAsia="Arial Unicode MS" w:cs="Arial Unicode MS"/>
                <w:lang w:val="el-GR"/>
              </w:rPr>
              <w:t>Σ</w:t>
            </w:r>
          </w:p>
        </w:tc>
      </w:tr>
      <w:tr w:rsidR="00B27FE3" w14:paraId="074CFEF6" w14:textId="77777777" w:rsidTr="008F0AED">
        <w:tc>
          <w:tcPr>
            <w:tcW w:w="562" w:type="dxa"/>
            <w:vAlign w:val="center"/>
          </w:tcPr>
          <w:p w14:paraId="78A76C52" w14:textId="47CA97F8" w:rsidR="00B27FE3" w:rsidRDefault="00241096" w:rsidP="00D611A8">
            <w:pPr>
              <w:jc w:val="left"/>
              <w:rPr>
                <w:rFonts w:eastAsia="Arial Unicode MS" w:cs="Arial Unicode MS"/>
                <w:lang w:val="el-GR"/>
              </w:rPr>
            </w:pPr>
            <w:r>
              <w:rPr>
                <w:rFonts w:eastAsia="Arial Unicode MS" w:cs="Arial Unicode MS"/>
                <w:lang w:val="el-GR"/>
              </w:rPr>
              <w:t>8</w:t>
            </w:r>
          </w:p>
        </w:tc>
        <w:tc>
          <w:tcPr>
            <w:tcW w:w="6804" w:type="dxa"/>
            <w:vAlign w:val="center"/>
          </w:tcPr>
          <w:p w14:paraId="49F3743C" w14:textId="7D781381" w:rsidR="00B27FE3" w:rsidRDefault="00B27FE3" w:rsidP="008F0AED">
            <w:pPr>
              <w:rPr>
                <w:rFonts w:eastAsia="Arial Unicode MS" w:cs="Arial Unicode MS"/>
                <w:lang w:val="el-GR"/>
              </w:rPr>
            </w:pPr>
            <w:r>
              <w:rPr>
                <w:rFonts w:eastAsia="Arial Unicode MS" w:cs="Arial Unicode MS"/>
                <w:lang w:val="el-GR"/>
              </w:rPr>
              <w:t>Στις τομές δεν είναι απαραίτητο να σχεδιάζεται το σκυρόδεμα εξομάλυνσης.</w:t>
            </w:r>
          </w:p>
        </w:tc>
        <w:tc>
          <w:tcPr>
            <w:tcW w:w="1688" w:type="dxa"/>
            <w:vAlign w:val="center"/>
          </w:tcPr>
          <w:p w14:paraId="1BBEF1BF" w14:textId="51B544FA" w:rsidR="00B27FE3" w:rsidRDefault="00B27FE3" w:rsidP="006E7C77">
            <w:pPr>
              <w:jc w:val="center"/>
              <w:rPr>
                <w:rFonts w:eastAsia="Arial Unicode MS" w:cs="Arial Unicode MS"/>
                <w:lang w:val="el-GR"/>
              </w:rPr>
            </w:pPr>
            <w:r>
              <w:rPr>
                <w:rFonts w:eastAsia="Arial Unicode MS" w:cs="Arial Unicode MS"/>
                <w:lang w:val="el-GR"/>
              </w:rPr>
              <w:t>Λ</w:t>
            </w:r>
          </w:p>
        </w:tc>
      </w:tr>
    </w:tbl>
    <w:p w14:paraId="32047233" w14:textId="77777777" w:rsidR="00087E68" w:rsidRPr="0040077C" w:rsidRDefault="00087E68" w:rsidP="00373D09">
      <w:pPr>
        <w:rPr>
          <w:rFonts w:eastAsia="Arial Unicode MS" w:cs="Arial Unicode MS"/>
          <w:lang w:val="el-GR"/>
        </w:rPr>
      </w:pPr>
    </w:p>
    <w:p w14:paraId="1F4BEC1C" w14:textId="08E60032" w:rsidR="00F012FA" w:rsidRDefault="002979CD" w:rsidP="00373D09">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.2</w:t>
      </w:r>
      <w:r w:rsidR="00373D09">
        <w:rPr>
          <w:rFonts w:eastAsia="Arial Unicode MS" w:cs="Arial Unicode MS"/>
          <w:lang w:val="el-GR"/>
        </w:rPr>
        <w:tab/>
      </w:r>
      <w:r w:rsidR="00EA2F2B">
        <w:rPr>
          <w:rFonts w:eastAsia="Arial Unicode MS" w:cs="Arial Unicode MS"/>
          <w:lang w:val="el-GR"/>
        </w:rPr>
        <w:t xml:space="preserve">α) </w:t>
      </w:r>
      <w:r w:rsidR="00530206">
        <w:rPr>
          <w:rFonts w:eastAsia="Arial Unicode MS" w:cs="Arial Unicode MS"/>
          <w:lang w:val="el-GR"/>
        </w:rPr>
        <w:t xml:space="preserve">Σε επίπεδο προμελέτης η αρχιτεκτονική τομή περιέχει όλες τις διαστάσεις σε όλο το ύψος του κτιρίου. Τα πάχη των πλακών δεν είναι ακόμη γνωστά, γι’ αυτό ή δεν αναφέρονται καθόλου ή αναφέρονται ενδεικτικά Το ίδιο ισχύει και για τα ύψη και πλάτη των δοκών, η ύπαρξη κι αυτών στο στάδιο της προμελέτης είναι ενδεικτική. Το βάθος θεμελίωσης, πρέπει να περιγράφεται στο σχέδιο, έστω και ενδεικτικά. Όταν δεν υπάρχει σαφής οδηγία, το βάθος θεμελίωσης μπορεί να αναπαριστάνεται με ένα από τους δύο </w:t>
      </w:r>
      <w:r w:rsidR="00530206">
        <w:rPr>
          <w:rFonts w:eastAsia="Arial Unicode MS" w:cs="Arial Unicode MS"/>
          <w:lang w:val="el-GR"/>
        </w:rPr>
        <w:lastRenderedPageBreak/>
        <w:t>τρόπους, α) είτε με διακεκομμένη γραμμή, β) είτε με συγκεκριμένο βάθος (όχι όμως οριστικό), όταν δεν υπάρχει υπόγειο, 1.50</w:t>
      </w:r>
      <w:r w:rsidR="00530206">
        <w:rPr>
          <w:rFonts w:eastAsia="Arial Unicode MS" w:cs="Arial Unicode MS"/>
          <w:lang w:val="en-US"/>
        </w:rPr>
        <w:t>m</w:t>
      </w:r>
      <w:r w:rsidR="00530206" w:rsidRPr="00530206">
        <w:rPr>
          <w:rFonts w:eastAsia="Arial Unicode MS" w:cs="Arial Unicode MS"/>
          <w:lang w:val="el-GR"/>
        </w:rPr>
        <w:t xml:space="preserve"> </w:t>
      </w:r>
      <w:r w:rsidR="00530206">
        <w:rPr>
          <w:rFonts w:eastAsia="Arial Unicode MS" w:cs="Arial Unicode MS"/>
          <w:lang w:val="el-GR"/>
        </w:rPr>
        <w:t>κάτω από την στάθμη του φυσικού εδάφους ή όταν υπάρχει υπόγειο, 1.0</w:t>
      </w:r>
      <w:r w:rsidR="00530206">
        <w:rPr>
          <w:rFonts w:eastAsia="Arial Unicode MS" w:cs="Arial Unicode MS"/>
          <w:lang w:val="en-US"/>
        </w:rPr>
        <w:t>m</w:t>
      </w:r>
      <w:r w:rsidR="00530206" w:rsidRPr="00530206">
        <w:rPr>
          <w:rFonts w:eastAsia="Arial Unicode MS" w:cs="Arial Unicode MS"/>
          <w:lang w:val="el-GR"/>
        </w:rPr>
        <w:t xml:space="preserve"> </w:t>
      </w:r>
      <w:r w:rsidR="00530206">
        <w:rPr>
          <w:rFonts w:eastAsia="Arial Unicode MS" w:cs="Arial Unicode MS"/>
          <w:lang w:val="el-GR"/>
        </w:rPr>
        <w:t>για κτίριο που δεν ξεπερνά τους 2 ορόφους και 1.4</w:t>
      </w:r>
      <w:r w:rsidR="00530206">
        <w:rPr>
          <w:rFonts w:eastAsia="Arial Unicode MS" w:cs="Arial Unicode MS"/>
          <w:lang w:val="en-US"/>
        </w:rPr>
        <w:t>m</w:t>
      </w:r>
      <w:r w:rsidR="00530206">
        <w:rPr>
          <w:rFonts w:eastAsia="Arial Unicode MS" w:cs="Arial Unicode MS"/>
          <w:lang w:val="el-GR"/>
        </w:rPr>
        <w:t xml:space="preserve"> για ψηλότερα </w:t>
      </w:r>
      <w:r w:rsidR="00797034">
        <w:rPr>
          <w:rFonts w:eastAsia="Arial Unicode MS" w:cs="Arial Unicode MS"/>
          <w:lang w:val="el-GR"/>
        </w:rPr>
        <w:t>κτίρια</w:t>
      </w:r>
      <w:r w:rsidR="00530206">
        <w:rPr>
          <w:rFonts w:eastAsia="Arial Unicode MS" w:cs="Arial Unicode MS"/>
          <w:lang w:val="el-GR"/>
        </w:rPr>
        <w:t>.</w:t>
      </w:r>
      <w:r w:rsidR="00797034">
        <w:rPr>
          <w:rFonts w:eastAsia="Arial Unicode MS" w:cs="Arial Unicode MS"/>
          <w:lang w:val="el-GR"/>
        </w:rPr>
        <w:t xml:space="preserve"> </w:t>
      </w:r>
      <w:r w:rsidR="00294A3D">
        <w:rPr>
          <w:rFonts w:eastAsia="Arial Unicode MS" w:cs="Arial Unicode MS"/>
          <w:lang w:val="el-GR"/>
        </w:rPr>
        <w:t xml:space="preserve"> </w:t>
      </w:r>
      <w:r w:rsidR="00532655">
        <w:rPr>
          <w:rFonts w:eastAsia="Arial Unicode MS" w:cs="Arial Unicode MS"/>
          <w:lang w:val="el-GR"/>
        </w:rPr>
        <w:t>(σελ. 14</w:t>
      </w:r>
      <w:r w:rsidR="00797034">
        <w:rPr>
          <w:rFonts w:eastAsia="Arial Unicode MS" w:cs="Arial Unicode MS"/>
          <w:lang w:val="el-GR"/>
        </w:rPr>
        <w:t xml:space="preserve"> σχολικού βιβλίου</w:t>
      </w:r>
      <w:r w:rsidR="00532655">
        <w:rPr>
          <w:rFonts w:eastAsia="Arial Unicode MS" w:cs="Arial Unicode MS"/>
          <w:lang w:val="el-GR"/>
        </w:rPr>
        <w:t>)</w:t>
      </w:r>
    </w:p>
    <w:sectPr w:rsidR="00F012FA"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924F5"/>
    <w:multiLevelType w:val="hybridMultilevel"/>
    <w:tmpl w:val="EC3656D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87E68"/>
    <w:rsid w:val="00096514"/>
    <w:rsid w:val="000C717E"/>
    <w:rsid w:val="00130267"/>
    <w:rsid w:val="00164C9B"/>
    <w:rsid w:val="001960FC"/>
    <w:rsid w:val="001A4489"/>
    <w:rsid w:val="001E08A0"/>
    <w:rsid w:val="00226AC6"/>
    <w:rsid w:val="00241096"/>
    <w:rsid w:val="00294A3D"/>
    <w:rsid w:val="002979CD"/>
    <w:rsid w:val="002C102F"/>
    <w:rsid w:val="00317B4F"/>
    <w:rsid w:val="00373D09"/>
    <w:rsid w:val="003F0175"/>
    <w:rsid w:val="0040077C"/>
    <w:rsid w:val="004875DC"/>
    <w:rsid w:val="004910CE"/>
    <w:rsid w:val="00530206"/>
    <w:rsid w:val="00532655"/>
    <w:rsid w:val="005C31F4"/>
    <w:rsid w:val="00675CA2"/>
    <w:rsid w:val="006827F2"/>
    <w:rsid w:val="006D02A2"/>
    <w:rsid w:val="006E7C77"/>
    <w:rsid w:val="00706FA1"/>
    <w:rsid w:val="00797034"/>
    <w:rsid w:val="00807F62"/>
    <w:rsid w:val="00846564"/>
    <w:rsid w:val="00854A8F"/>
    <w:rsid w:val="008F0AED"/>
    <w:rsid w:val="00900B23"/>
    <w:rsid w:val="00905880"/>
    <w:rsid w:val="009C7337"/>
    <w:rsid w:val="00A91C7C"/>
    <w:rsid w:val="00B27FE3"/>
    <w:rsid w:val="00B95374"/>
    <w:rsid w:val="00BB12E4"/>
    <w:rsid w:val="00BF0D79"/>
    <w:rsid w:val="00C925C3"/>
    <w:rsid w:val="00CB6986"/>
    <w:rsid w:val="00D27D18"/>
    <w:rsid w:val="00D56C4A"/>
    <w:rsid w:val="00D611A8"/>
    <w:rsid w:val="00DC260A"/>
    <w:rsid w:val="00EA2F2B"/>
    <w:rsid w:val="00F012FA"/>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2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40</cp:revision>
  <dcterms:created xsi:type="dcterms:W3CDTF">2023-01-10T14:45:00Z</dcterms:created>
  <dcterms:modified xsi:type="dcterms:W3CDTF">2023-02-10T15:27:00Z</dcterms:modified>
  <cp:category/>
</cp:coreProperties>
</file>