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3058" w14:textId="77777777" w:rsidR="00655AB9" w:rsidRPr="00297B5C" w:rsidRDefault="00655AB9" w:rsidP="00655AB9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cstheme="minorHAnsi"/>
          <w:sz w:val="24"/>
          <w:szCs w:val="24"/>
        </w:rPr>
        <w:t>ΘΕΜΑ 2</w:t>
      </w:r>
    </w:p>
    <w:p w14:paraId="00C67CD2" w14:textId="77777777" w:rsidR="00655AB9" w:rsidRDefault="00655AB9" w:rsidP="00655AB9">
      <w:pPr>
        <w:shd w:val="clear" w:color="auto" w:fill="FFFFFF"/>
        <w:spacing w:before="58" w:line="360" w:lineRule="auto"/>
        <w:ind w:left="739" w:right="38" w:hanging="360"/>
        <w:jc w:val="both"/>
      </w:pPr>
    </w:p>
    <w:p w14:paraId="364D67F8" w14:textId="1AB85B1C" w:rsidR="00655AB9" w:rsidRDefault="00655AB9" w:rsidP="00655AB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Σωστό</w:t>
      </w:r>
      <w:r w:rsidRPr="00297B5C">
        <w:rPr>
          <w:rFonts w:eastAsia="Times New Roman" w:cstheme="minorHAnsi"/>
          <w:sz w:val="24"/>
          <w:szCs w:val="24"/>
        </w:rPr>
        <w:t xml:space="preserve">, αν η πρόταση είναι σωστή, ή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Λάθος</w:t>
      </w:r>
      <w:r w:rsidRPr="00297B5C">
        <w:rPr>
          <w:rFonts w:eastAsia="Times New Roman" w:cstheme="minorHAnsi"/>
          <w:sz w:val="24"/>
          <w:szCs w:val="24"/>
        </w:rPr>
        <w:t>, αν η πρόταση είναι λανθασμένη.</w:t>
      </w:r>
    </w:p>
    <w:p w14:paraId="2D8BFDCA" w14:textId="77777777" w:rsidR="005333FF" w:rsidRPr="00297B5C" w:rsidRDefault="005333FF" w:rsidP="005333FF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</w:p>
    <w:p w14:paraId="304C2256" w14:textId="088F0FC7" w:rsidR="00AA5B62" w:rsidRPr="00AA5B62" w:rsidRDefault="00AA5B62" w:rsidP="008F6DD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AA5B62">
        <w:rPr>
          <w:rFonts w:cstheme="minorHAnsi"/>
          <w:color w:val="231F20"/>
          <w:sz w:val="24"/>
          <w:szCs w:val="24"/>
        </w:rPr>
        <w:t>Οι κόμβοι μπορεί να είναι τερματικές συσκευές, όπως τηλεφωνικές συσκευές, υπο</w:t>
      </w:r>
      <w:r w:rsidRPr="00AA5B62">
        <w:rPr>
          <w:rFonts w:cstheme="minorHAnsi"/>
          <w:color w:val="231F20"/>
          <w:sz w:val="24"/>
          <w:szCs w:val="24"/>
        </w:rPr>
        <w:softHyphen/>
        <w:t>λογιστές, εκτυπωτές, εξυπηρετητές αρχείων</w:t>
      </w:r>
    </w:p>
    <w:p w14:paraId="735CF0C0" w14:textId="31FDC58F" w:rsidR="00AA5B62" w:rsidRDefault="00AA5B62" w:rsidP="008F6DD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AA5B62">
        <w:rPr>
          <w:rFonts w:cstheme="minorHAnsi"/>
          <w:color w:val="231F20"/>
          <w:sz w:val="24"/>
          <w:szCs w:val="24"/>
        </w:rPr>
        <w:t xml:space="preserve">Οι κόμβοι μπορεί να είναι, συσκευές επικοινωνίας, όπως τηλεφωνικά κέντρα, πύλες, δρομολογητές, </w:t>
      </w:r>
      <w:proofErr w:type="spellStart"/>
      <w:r w:rsidRPr="00AA5B62">
        <w:rPr>
          <w:rFonts w:cstheme="minorHAnsi"/>
          <w:color w:val="231F20"/>
          <w:sz w:val="24"/>
          <w:szCs w:val="24"/>
        </w:rPr>
        <w:t>επαναλήπτες</w:t>
      </w:r>
      <w:proofErr w:type="spellEnd"/>
    </w:p>
    <w:p w14:paraId="30B6E641" w14:textId="1CA71514" w:rsidR="00AA5B62" w:rsidRPr="00AA5B62" w:rsidRDefault="00AA5B62" w:rsidP="008F6DD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AA5B62">
        <w:rPr>
          <w:rFonts w:cstheme="minorHAnsi"/>
          <w:color w:val="231F20"/>
          <w:sz w:val="24"/>
          <w:szCs w:val="24"/>
        </w:rPr>
        <w:t>Οι επικοινωνιακοί κόμβοι παράγουν ή καταναλώνουν την πληροφορία, που μεταφέρε</w:t>
      </w:r>
      <w:r w:rsidRPr="00AA5B62">
        <w:rPr>
          <w:rFonts w:cstheme="minorHAnsi"/>
          <w:color w:val="231F20"/>
          <w:sz w:val="24"/>
          <w:szCs w:val="24"/>
        </w:rPr>
        <w:softHyphen/>
        <w:t xml:space="preserve">ται στο δίκτυο </w:t>
      </w:r>
    </w:p>
    <w:p w14:paraId="7C5829AC" w14:textId="0572B56F" w:rsidR="00AA5B62" w:rsidRPr="00AA5B62" w:rsidRDefault="00AA5B62" w:rsidP="008F6DD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AA5B62">
        <w:rPr>
          <w:rFonts w:cstheme="minorHAnsi"/>
          <w:color w:val="231F20"/>
          <w:sz w:val="24"/>
          <w:szCs w:val="24"/>
        </w:rPr>
        <w:t>Οι τερματικοί κόμβοι μεταφέρουν την πληροφορία, αλλά ού</w:t>
      </w:r>
      <w:r w:rsidRPr="00AA5B62">
        <w:rPr>
          <w:rFonts w:cstheme="minorHAnsi"/>
          <w:color w:val="231F20"/>
          <w:sz w:val="24"/>
          <w:szCs w:val="24"/>
        </w:rPr>
        <w:softHyphen/>
        <w:t>τε την παράγουν ούτε την καταναλώνουν</w:t>
      </w:r>
    </w:p>
    <w:p w14:paraId="7CCA7170" w14:textId="7FF7F6F4" w:rsidR="00AA5B62" w:rsidRPr="008F6DD9" w:rsidRDefault="00AA5B62" w:rsidP="008F6DD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cstheme="minorHAnsi"/>
          <w:color w:val="231F20"/>
          <w:sz w:val="24"/>
          <w:szCs w:val="24"/>
        </w:rPr>
      </w:pPr>
      <w:r w:rsidRPr="00AA5B62">
        <w:rPr>
          <w:rFonts w:cstheme="minorHAnsi"/>
          <w:color w:val="231F20"/>
          <w:sz w:val="24"/>
          <w:szCs w:val="24"/>
        </w:rPr>
        <w:t>Το τηλεφωνικό δίκτυο, που χρη</w:t>
      </w:r>
      <w:r w:rsidRPr="00AA5B62">
        <w:rPr>
          <w:rFonts w:cstheme="minorHAnsi"/>
          <w:color w:val="231F20"/>
          <w:sz w:val="24"/>
          <w:szCs w:val="24"/>
        </w:rPr>
        <w:softHyphen/>
        <w:t>σιμοποιείται για μετάδοση φωνής, είναι το πιο γνωστό δίκτυο επικοινωνίας</w:t>
      </w:r>
    </w:p>
    <w:p w14:paraId="607D74E2" w14:textId="795265DC" w:rsidR="00FC4ECC" w:rsidRDefault="00FC4ECC" w:rsidP="00FC4ECC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972F39">
        <w:rPr>
          <w:rFonts w:cstheme="minorHAnsi"/>
          <w:b/>
          <w:bCs/>
          <w:sz w:val="24"/>
          <w:szCs w:val="24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2DA5E430" w14:textId="5FEEF6BF" w:rsidR="008F6DD9" w:rsidRDefault="008F6DD9" w:rsidP="008F6DD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</w:t>
      </w:r>
      <w:r>
        <w:rPr>
          <w:rFonts w:eastAsia="Times New Roman" w:cstheme="minorHAnsi"/>
          <w:sz w:val="24"/>
          <w:szCs w:val="24"/>
        </w:rPr>
        <w:t>συμπληρωθούν οι σωστές λέξεις της παρακάτω φράσης</w:t>
      </w:r>
    </w:p>
    <w:p w14:paraId="53770BDF" w14:textId="7F6332E4" w:rsidR="00972F39" w:rsidRDefault="00AA5B62" w:rsidP="008F6DD9">
      <w:pPr>
        <w:pStyle w:val="a3"/>
        <w:shd w:val="clear" w:color="auto" w:fill="FFFFFF"/>
        <w:spacing w:before="58" w:line="360" w:lineRule="auto"/>
        <w:ind w:left="1099" w:right="38"/>
        <w:jc w:val="both"/>
        <w:rPr>
          <w:rFonts w:cstheme="minorHAnsi"/>
          <w:color w:val="231F20"/>
          <w:sz w:val="24"/>
          <w:szCs w:val="24"/>
        </w:rPr>
      </w:pPr>
      <w:r>
        <w:rPr>
          <w:rFonts w:cstheme="minorHAnsi"/>
          <w:color w:val="231F20"/>
          <w:sz w:val="24"/>
          <w:szCs w:val="24"/>
        </w:rPr>
        <w:t xml:space="preserve">Τα </w:t>
      </w:r>
      <w:r w:rsidRPr="00AA5B62">
        <w:rPr>
          <w:rFonts w:cstheme="minorHAnsi"/>
          <w:color w:val="231F20"/>
          <w:sz w:val="24"/>
          <w:szCs w:val="24"/>
        </w:rPr>
        <w:t>επικοινωνιακά δίκτυα</w:t>
      </w:r>
      <w:r>
        <w:rPr>
          <w:rFonts w:cstheme="minorHAnsi"/>
          <w:color w:val="231F20"/>
          <w:sz w:val="24"/>
          <w:szCs w:val="24"/>
        </w:rPr>
        <w:t xml:space="preserve"> δ</w:t>
      </w:r>
      <w:r w:rsidRPr="00AA5B62">
        <w:rPr>
          <w:rFonts w:cstheme="minorHAnsi"/>
          <w:color w:val="231F20"/>
          <w:sz w:val="24"/>
          <w:szCs w:val="24"/>
        </w:rPr>
        <w:t xml:space="preserve">ιαφέρουν, σημαντικά στο </w:t>
      </w:r>
      <w:r>
        <w:rPr>
          <w:rFonts w:cstheme="minorHAnsi"/>
          <w:color w:val="231F20"/>
          <w:sz w:val="24"/>
          <w:szCs w:val="24"/>
        </w:rPr>
        <w:t xml:space="preserve">α……………………. </w:t>
      </w:r>
      <w:r w:rsidRPr="00AA5B62">
        <w:rPr>
          <w:rFonts w:cstheme="minorHAnsi"/>
          <w:color w:val="231F20"/>
          <w:sz w:val="24"/>
          <w:szCs w:val="24"/>
        </w:rPr>
        <w:t>της πληροφορίας, που μεταδίδουν και στον</w:t>
      </w:r>
      <w:r>
        <w:rPr>
          <w:rFonts w:cstheme="minorHAnsi"/>
          <w:color w:val="231F20"/>
          <w:sz w:val="24"/>
          <w:szCs w:val="24"/>
        </w:rPr>
        <w:t xml:space="preserve"> β………………..</w:t>
      </w:r>
      <w:r w:rsidRPr="00AA5B62">
        <w:rPr>
          <w:rFonts w:cstheme="minorHAnsi"/>
          <w:color w:val="231F20"/>
          <w:sz w:val="24"/>
          <w:szCs w:val="24"/>
        </w:rPr>
        <w:t>, που χρησιμοποιούνται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69"/>
        <w:gridCol w:w="750"/>
        <w:gridCol w:w="886"/>
        <w:gridCol w:w="876"/>
      </w:tblGrid>
      <w:tr w:rsidR="00972F39" w14:paraId="694B4FD4" w14:textId="77777777" w:rsidTr="00AA5B62">
        <w:trPr>
          <w:jc w:val="center"/>
        </w:trPr>
        <w:tc>
          <w:tcPr>
            <w:tcW w:w="1169" w:type="dxa"/>
          </w:tcPr>
          <w:p w14:paraId="34E17824" w14:textId="72D778DB" w:rsidR="00972F39" w:rsidRDefault="00AA5B62" w:rsidP="00972F39">
            <w:pPr>
              <w:shd w:val="clear" w:color="auto" w:fill="FFFFFF"/>
              <w:spacing w:before="58" w:line="360" w:lineRule="auto"/>
              <w:ind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 w:rsidRPr="00AA5B62">
              <w:rPr>
                <w:rFonts w:cstheme="minorHAnsi"/>
                <w:color w:val="231F20"/>
                <w:sz w:val="24"/>
                <w:szCs w:val="24"/>
              </w:rPr>
              <w:t>είδος</w:t>
            </w:r>
          </w:p>
        </w:tc>
        <w:tc>
          <w:tcPr>
            <w:tcW w:w="750" w:type="dxa"/>
          </w:tcPr>
          <w:p w14:paraId="48CABCEB" w14:textId="271D5367" w:rsidR="00972F39" w:rsidRDefault="00AA5B62" w:rsidP="00972F39">
            <w:pPr>
              <w:shd w:val="clear" w:color="auto" w:fill="FFFFFF"/>
              <w:spacing w:before="58" w:line="360" w:lineRule="auto"/>
              <w:ind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μέσο</w:t>
            </w:r>
          </w:p>
        </w:tc>
        <w:tc>
          <w:tcPr>
            <w:tcW w:w="886" w:type="dxa"/>
          </w:tcPr>
          <w:p w14:paraId="24BE53EC" w14:textId="52DB4823" w:rsidR="00972F39" w:rsidRDefault="00AA5B62" w:rsidP="00972F39">
            <w:pPr>
              <w:shd w:val="clear" w:color="auto" w:fill="FFFFFF"/>
              <w:spacing w:before="58" w:line="360" w:lineRule="auto"/>
              <w:ind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δείκτη</w:t>
            </w:r>
          </w:p>
        </w:tc>
        <w:tc>
          <w:tcPr>
            <w:tcW w:w="876" w:type="dxa"/>
          </w:tcPr>
          <w:p w14:paraId="34A64254" w14:textId="1BA46225" w:rsidR="00972F39" w:rsidRDefault="00AA5B62" w:rsidP="00972F39">
            <w:pPr>
              <w:shd w:val="clear" w:color="auto" w:fill="FFFFFF"/>
              <w:spacing w:before="58" w:line="360" w:lineRule="auto"/>
              <w:ind w:right="38"/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  <w:r w:rsidRPr="00AA5B62">
              <w:rPr>
                <w:rFonts w:cstheme="minorHAnsi"/>
                <w:color w:val="231F20"/>
                <w:sz w:val="24"/>
                <w:szCs w:val="24"/>
              </w:rPr>
              <w:t>τρόπο</w:t>
            </w:r>
          </w:p>
        </w:tc>
      </w:tr>
    </w:tbl>
    <w:p w14:paraId="4AE5007B" w14:textId="77777777" w:rsidR="00972F39" w:rsidRDefault="00972F39" w:rsidP="008F6DD9">
      <w:pPr>
        <w:pStyle w:val="a3"/>
        <w:shd w:val="clear" w:color="auto" w:fill="FFFFFF"/>
        <w:spacing w:before="58" w:line="360" w:lineRule="auto"/>
        <w:ind w:left="1099" w:right="38"/>
        <w:jc w:val="both"/>
        <w:rPr>
          <w:rFonts w:cstheme="minorHAnsi"/>
          <w:color w:val="231F20"/>
          <w:sz w:val="24"/>
          <w:szCs w:val="24"/>
        </w:rPr>
      </w:pPr>
    </w:p>
    <w:p w14:paraId="3AD427EF" w14:textId="70F4BDDE" w:rsidR="008F6DD9" w:rsidRPr="00972F39" w:rsidRDefault="008F6DD9" w:rsidP="00972F39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bookmarkStart w:id="0" w:name="_Hlk120045330"/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972F39">
        <w:rPr>
          <w:rFonts w:cstheme="minorHAnsi"/>
          <w:b/>
          <w:bCs/>
          <w:sz w:val="24"/>
          <w:szCs w:val="24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bookmarkEnd w:id="0"/>
    <w:p w14:paraId="067C9C95" w14:textId="77777777" w:rsidR="003949BE" w:rsidRDefault="003949BE"/>
    <w:sectPr w:rsidR="003949BE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619681216">
    <w:abstractNumId w:val="0"/>
  </w:num>
  <w:num w:numId="2" w16cid:durableId="610481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B9"/>
    <w:rsid w:val="001F12BC"/>
    <w:rsid w:val="00215899"/>
    <w:rsid w:val="002E28A2"/>
    <w:rsid w:val="003949BE"/>
    <w:rsid w:val="005333FF"/>
    <w:rsid w:val="00655AB9"/>
    <w:rsid w:val="008F6DD9"/>
    <w:rsid w:val="00972F39"/>
    <w:rsid w:val="00AA5B62"/>
    <w:rsid w:val="00B72F76"/>
    <w:rsid w:val="00E44314"/>
    <w:rsid w:val="00FC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0C63"/>
  <w15:chartTrackingRefBased/>
  <w15:docId w15:val="{1126481A-8559-41C7-A24C-F74956DC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AB9"/>
    <w:pPr>
      <w:spacing w:after="0" w:line="240" w:lineRule="auto"/>
      <w:ind w:left="720"/>
      <w:contextualSpacing/>
    </w:pPr>
  </w:style>
  <w:style w:type="table" w:styleId="a4">
    <w:name w:val="Table Grid"/>
    <w:basedOn w:val="a1"/>
    <w:uiPriority w:val="39"/>
    <w:rsid w:val="00972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153</Words>
  <Characters>827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10</cp:revision>
  <dcterms:created xsi:type="dcterms:W3CDTF">2022-11-22T19:03:00Z</dcterms:created>
  <dcterms:modified xsi:type="dcterms:W3CDTF">2023-02-02T18:57:00Z</dcterms:modified>
</cp:coreProperties>
</file>