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EA8" w:rsidRPr="00984E94" w:rsidRDefault="00984E94" w:rsidP="00BD72FC">
      <w:pPr>
        <w:spacing w:after="0"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ΕΝΔΕΙΚΤΙΚΕΣ ΑΠΑΝΤΗΣΕΙΣ</w:t>
      </w:r>
    </w:p>
    <w:p w:rsidR="00984E94" w:rsidRDefault="00984E94" w:rsidP="00BD72F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Οι μαθητές/</w:t>
      </w:r>
      <w:r w:rsidR="00B51F1C">
        <w:rPr>
          <w:sz w:val="24"/>
          <w:szCs w:val="24"/>
        </w:rPr>
        <w:t>-</w:t>
      </w:r>
      <w:r w:rsidR="00DA4BD7">
        <w:rPr>
          <w:sz w:val="24"/>
          <w:szCs w:val="24"/>
        </w:rPr>
        <w:t>τριες</w:t>
      </w:r>
      <w:r>
        <w:rPr>
          <w:sz w:val="24"/>
          <w:szCs w:val="24"/>
        </w:rPr>
        <w:t xml:space="preserve"> αναμένεται να απαντήσουν σ</w:t>
      </w:r>
      <w:r w:rsidR="00DD4B33">
        <w:rPr>
          <w:sz w:val="24"/>
          <w:szCs w:val="24"/>
        </w:rPr>
        <w:t>τα ερωτήματα</w:t>
      </w:r>
      <w:r w:rsidR="00F24DBD">
        <w:rPr>
          <w:sz w:val="24"/>
          <w:szCs w:val="24"/>
        </w:rPr>
        <w:t xml:space="preserve"> βασιζόμενοι/-ες σε πληροφορίες του παραθέματος</w:t>
      </w:r>
      <w:r>
        <w:rPr>
          <w:sz w:val="24"/>
          <w:szCs w:val="24"/>
        </w:rPr>
        <w:t xml:space="preserve"> ως εξής</w:t>
      </w:r>
      <w:r w:rsidR="00974124">
        <w:rPr>
          <w:sz w:val="24"/>
          <w:szCs w:val="24"/>
        </w:rPr>
        <w:t>:</w:t>
      </w:r>
    </w:p>
    <w:p w:rsidR="00984E94" w:rsidRDefault="00984E94" w:rsidP="00BD72FC">
      <w:pPr>
        <w:spacing w:after="0" w:line="360" w:lineRule="auto"/>
        <w:jc w:val="both"/>
        <w:rPr>
          <w:rFonts w:eastAsia="Times New Roman" w:cs="Arial"/>
          <w:b/>
          <w:color w:val="000000"/>
          <w:sz w:val="24"/>
          <w:szCs w:val="24"/>
          <w:lang w:eastAsia="el-GR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3.</w:t>
      </w:r>
      <w:r>
        <w:rPr>
          <w:rFonts w:eastAsia="Times New Roman" w:cs="Arial"/>
          <w:b/>
          <w:color w:val="000000"/>
          <w:sz w:val="24"/>
          <w:szCs w:val="24"/>
          <w:lang w:eastAsia="el-GR"/>
        </w:rPr>
        <w:t>α.</w:t>
      </w:r>
    </w:p>
    <w:p w:rsidR="00615E11" w:rsidRPr="00615E11" w:rsidRDefault="00DD4B33" w:rsidP="00BD72FC">
      <w:pPr>
        <w:pStyle w:val="a3"/>
        <w:numPr>
          <w:ilvl w:val="0"/>
          <w:numId w:val="4"/>
        </w:numPr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el-GR"/>
        </w:rPr>
      </w:pPr>
      <w:r w:rsidRPr="00615E11">
        <w:rPr>
          <w:rFonts w:cstheme="minorHAnsi"/>
          <w:iCs/>
          <w:sz w:val="24"/>
          <w:szCs w:val="24"/>
        </w:rPr>
        <w:t>«</w:t>
      </w:r>
      <w:r w:rsidR="003903D2" w:rsidRPr="00615E11">
        <w:rPr>
          <w:rFonts w:cstheme="minorHAnsi"/>
          <w:iCs/>
          <w:sz w:val="24"/>
          <w:szCs w:val="24"/>
        </w:rPr>
        <w:t>Την Επανάσταση δε θα τη διακρίνουμε ούτε στα ρούχα των κατοίκων, ούτε στις κατοικίες τους, όπου τα οικιακά σκεύη είναι τα ίδια με άλλοτε, ούτε στις χειρονομίες της καθημερινής ζωής</w:t>
      </w:r>
      <w:r w:rsidRPr="00615E11">
        <w:rPr>
          <w:rFonts w:cstheme="minorHAnsi"/>
          <w:iCs/>
          <w:sz w:val="24"/>
          <w:szCs w:val="24"/>
        </w:rPr>
        <w:t>.»</w:t>
      </w:r>
    </w:p>
    <w:p w:rsidR="00DD4B33" w:rsidRPr="00546C18" w:rsidRDefault="00615E11" w:rsidP="00BD72FC">
      <w:pPr>
        <w:pStyle w:val="a3"/>
        <w:numPr>
          <w:ilvl w:val="0"/>
          <w:numId w:val="4"/>
        </w:numPr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el-GR"/>
        </w:rPr>
      </w:pPr>
      <w:r w:rsidRPr="00615E11">
        <w:rPr>
          <w:sz w:val="24"/>
          <w:szCs w:val="24"/>
        </w:rPr>
        <w:t>«Ελευθερία της γης σημαίνει αύξηση της καθημερινής μερίδας τροφής στο τραπέζι του αγρότη.»</w:t>
      </w:r>
    </w:p>
    <w:p w:rsidR="003B7AC4" w:rsidRDefault="00984E94" w:rsidP="00BD72FC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3.</w:t>
      </w:r>
      <w:r w:rsidR="003E2E63" w:rsidRPr="00E03DDA">
        <w:rPr>
          <w:b/>
          <w:sz w:val="24"/>
          <w:szCs w:val="24"/>
        </w:rPr>
        <w:t>β</w:t>
      </w:r>
      <w:r w:rsidR="00E03DDA" w:rsidRPr="00E03DDA">
        <w:rPr>
          <w:b/>
          <w:sz w:val="24"/>
          <w:szCs w:val="24"/>
        </w:rPr>
        <w:t>.</w:t>
      </w:r>
    </w:p>
    <w:p w:rsidR="00181AAA" w:rsidRPr="00181AAA" w:rsidRDefault="00181AAA" w:rsidP="00BD72FC">
      <w:pPr>
        <w:pStyle w:val="a3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B51F1C">
        <w:rPr>
          <w:sz w:val="24"/>
          <w:szCs w:val="24"/>
        </w:rPr>
        <w:t>[</w:t>
      </w:r>
      <w:r w:rsidR="00615E11">
        <w:rPr>
          <w:sz w:val="24"/>
          <w:szCs w:val="24"/>
        </w:rPr>
        <w:t>…</w:t>
      </w:r>
      <w:r w:rsidR="00B51F1C">
        <w:rPr>
          <w:sz w:val="24"/>
          <w:szCs w:val="24"/>
        </w:rPr>
        <w:t>]</w:t>
      </w:r>
      <w:r w:rsidR="00615E11" w:rsidRPr="0064258D">
        <w:rPr>
          <w:rFonts w:cstheme="minorHAnsi"/>
          <w:iCs/>
          <w:sz w:val="24"/>
          <w:szCs w:val="24"/>
        </w:rPr>
        <w:t>μερικά πρόσωπα έχουν εξαφανιστεί από την καθημερινή ζωή του χωριού</w:t>
      </w:r>
      <w:r w:rsidR="00B51F1C">
        <w:rPr>
          <w:rFonts w:cstheme="minorHAnsi"/>
          <w:iCs/>
          <w:sz w:val="24"/>
          <w:szCs w:val="24"/>
        </w:rPr>
        <w:t>[</w:t>
      </w:r>
      <w:r>
        <w:rPr>
          <w:rFonts w:cstheme="minorHAnsi"/>
          <w:iCs/>
          <w:sz w:val="24"/>
          <w:szCs w:val="24"/>
        </w:rPr>
        <w:t>…</w:t>
      </w:r>
      <w:r w:rsidR="00B51F1C">
        <w:rPr>
          <w:rFonts w:cstheme="minorHAnsi"/>
          <w:iCs/>
          <w:sz w:val="24"/>
          <w:szCs w:val="24"/>
        </w:rPr>
        <w:t>]</w:t>
      </w:r>
      <w:r>
        <w:rPr>
          <w:rFonts w:cstheme="minorHAnsi"/>
          <w:iCs/>
          <w:sz w:val="24"/>
          <w:szCs w:val="24"/>
        </w:rPr>
        <w:t>»</w:t>
      </w:r>
    </w:p>
    <w:p w:rsidR="00181AAA" w:rsidRPr="00615E11" w:rsidRDefault="00181AAA" w:rsidP="00BD72FC">
      <w:pPr>
        <w:pStyle w:val="a3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B51F1C">
        <w:rPr>
          <w:sz w:val="24"/>
          <w:szCs w:val="24"/>
        </w:rPr>
        <w:t>[</w:t>
      </w:r>
      <w:r w:rsidR="00615E11">
        <w:rPr>
          <w:sz w:val="24"/>
          <w:szCs w:val="24"/>
        </w:rPr>
        <w:t>…</w:t>
      </w:r>
      <w:r w:rsidR="00B51F1C">
        <w:rPr>
          <w:sz w:val="24"/>
          <w:szCs w:val="24"/>
        </w:rPr>
        <w:t>]</w:t>
      </w:r>
      <w:r w:rsidR="00615E11" w:rsidRPr="00615E11">
        <w:rPr>
          <w:rFonts w:cstheme="minorHAnsi"/>
          <w:iCs/>
          <w:sz w:val="24"/>
          <w:szCs w:val="24"/>
        </w:rPr>
        <w:t>και η απουσία τους σημαίνει ελευθερία. Ελευθερία της γης, πάνω από όλα, γιατί αυτοί που έχουν εξαφανιστεί είναι οι αξιωματούχοι του φεουδάρχη  και ο εισπράκτορας της δεκάτης</w:t>
      </w:r>
      <w:r>
        <w:rPr>
          <w:rFonts w:cstheme="minorHAnsi"/>
          <w:iCs/>
          <w:sz w:val="24"/>
          <w:szCs w:val="24"/>
        </w:rPr>
        <w:t>.»</w:t>
      </w:r>
    </w:p>
    <w:p w:rsidR="00615E11" w:rsidRPr="00615E11" w:rsidRDefault="00615E11" w:rsidP="00BD72FC">
      <w:pPr>
        <w:pStyle w:val="a3"/>
        <w:numPr>
          <w:ilvl w:val="0"/>
          <w:numId w:val="5"/>
        </w:numPr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el-GR"/>
        </w:rPr>
      </w:pPr>
      <w:r w:rsidRPr="00615E11">
        <w:rPr>
          <w:sz w:val="24"/>
          <w:szCs w:val="24"/>
        </w:rPr>
        <w:t>«Ελευθερία της γης σημαίνει αύξηση της καθημερινής μερίδας τροφής στο τραπέζι του αγρότη.»</w:t>
      </w:r>
    </w:p>
    <w:p w:rsidR="00615E11" w:rsidRPr="00546C18" w:rsidRDefault="00615E11" w:rsidP="00BD72FC">
      <w:pPr>
        <w:pStyle w:val="a3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rFonts w:cstheme="minorHAnsi"/>
          <w:iCs/>
          <w:sz w:val="24"/>
          <w:szCs w:val="24"/>
        </w:rPr>
        <w:t>«</w:t>
      </w:r>
      <w:r w:rsidR="00B51F1C">
        <w:rPr>
          <w:rFonts w:cstheme="minorHAnsi"/>
          <w:iCs/>
          <w:sz w:val="24"/>
          <w:szCs w:val="24"/>
        </w:rPr>
        <w:t>[</w:t>
      </w:r>
      <w:r>
        <w:rPr>
          <w:rFonts w:cstheme="minorHAnsi"/>
          <w:iCs/>
          <w:sz w:val="24"/>
          <w:szCs w:val="24"/>
        </w:rPr>
        <w:t>…</w:t>
      </w:r>
      <w:r w:rsidR="00B51F1C">
        <w:rPr>
          <w:rFonts w:cstheme="minorHAnsi"/>
          <w:iCs/>
          <w:sz w:val="24"/>
          <w:szCs w:val="24"/>
        </w:rPr>
        <w:t>]</w:t>
      </w:r>
      <w:r w:rsidRPr="0064258D">
        <w:rPr>
          <w:rFonts w:cstheme="minorHAnsi"/>
          <w:iCs/>
          <w:sz w:val="24"/>
          <w:szCs w:val="24"/>
        </w:rPr>
        <w:t>η αντικατάσταση του βασιλικού φόρου με το φόρο εγγείου ιδιοκτησίας ελάφρυνε τις αφαιμάξεις σε σιτηρά που γινόταν σε βάρος της κοινότητας</w:t>
      </w:r>
      <w:r>
        <w:rPr>
          <w:rFonts w:cstheme="minorHAnsi"/>
          <w:iCs/>
          <w:sz w:val="24"/>
          <w:szCs w:val="24"/>
        </w:rPr>
        <w:t>.»</w:t>
      </w:r>
    </w:p>
    <w:p w:rsidR="002F671B" w:rsidRPr="003903D2" w:rsidRDefault="002F671B" w:rsidP="00BD72F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671B">
        <w:rPr>
          <w:sz w:val="24"/>
          <w:szCs w:val="24"/>
        </w:rPr>
        <w:t>Σύνδεση με την ιστορική αφήγηση του σχολικού βιβλίου [</w:t>
      </w:r>
      <w:r w:rsidR="003903D2">
        <w:rPr>
          <w:rFonts w:cstheme="minorHAnsi"/>
          <w:sz w:val="24"/>
          <w:szCs w:val="24"/>
        </w:rPr>
        <w:t>Γ. Η Γαλλική Επανάσταση, 5. Η σημασία της Γαλλικής Επανάστασης</w:t>
      </w:r>
      <w:r w:rsidRPr="002F671B">
        <w:rPr>
          <w:sz w:val="24"/>
          <w:szCs w:val="24"/>
        </w:rPr>
        <w:t xml:space="preserve">] μπορεί να γίνει ως προς </w:t>
      </w:r>
      <w:r w:rsidR="00DD4B33">
        <w:rPr>
          <w:sz w:val="24"/>
          <w:szCs w:val="24"/>
        </w:rPr>
        <w:t>τις</w:t>
      </w:r>
      <w:r w:rsidRPr="002F671B">
        <w:rPr>
          <w:sz w:val="24"/>
          <w:szCs w:val="24"/>
        </w:rPr>
        <w:t xml:space="preserve"> εξής αναφορ</w:t>
      </w:r>
      <w:r w:rsidR="00DD4B33">
        <w:rPr>
          <w:sz w:val="24"/>
          <w:szCs w:val="24"/>
        </w:rPr>
        <w:t>ές</w:t>
      </w:r>
      <w:r w:rsidRPr="002F671B">
        <w:rPr>
          <w:sz w:val="24"/>
          <w:szCs w:val="24"/>
        </w:rPr>
        <w:t>:</w:t>
      </w:r>
    </w:p>
    <w:p w:rsidR="003903D2" w:rsidRPr="003903D2" w:rsidRDefault="00B51F1C" w:rsidP="00BD72FC">
      <w:pPr>
        <w:pStyle w:val="a3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«[…]</w:t>
      </w:r>
      <w:r w:rsidR="003903D2" w:rsidRPr="003903D2">
        <w:rPr>
          <w:rFonts w:cstheme="minorHAnsi"/>
          <w:sz w:val="24"/>
          <w:szCs w:val="24"/>
        </w:rPr>
        <w:t>Κατοχυρώθηκαν πολλά ατομικά δικαιώματα, όπως… η προσωπική ελευθερία</w:t>
      </w:r>
      <w:r w:rsidR="00BB4E11">
        <w:rPr>
          <w:rFonts w:cstheme="minorHAnsi"/>
          <w:sz w:val="24"/>
          <w:szCs w:val="24"/>
        </w:rPr>
        <w:t>.</w:t>
      </w:r>
      <w:r w:rsidR="003903D2" w:rsidRPr="003903D2">
        <w:rPr>
          <w:rFonts w:cstheme="minorHAnsi"/>
          <w:sz w:val="24"/>
          <w:szCs w:val="24"/>
        </w:rPr>
        <w:t>[…]»</w:t>
      </w:r>
      <w:r w:rsidR="00BB4E11">
        <w:rPr>
          <w:rFonts w:cstheme="minorHAnsi"/>
          <w:sz w:val="24"/>
          <w:szCs w:val="24"/>
        </w:rPr>
        <w:t>:</w:t>
      </w:r>
      <w:r w:rsidR="00B32FF0">
        <w:rPr>
          <w:rFonts w:cstheme="minorHAnsi"/>
          <w:sz w:val="24"/>
          <w:szCs w:val="24"/>
        </w:rPr>
        <w:t xml:space="preserve"> π</w:t>
      </w:r>
      <w:r w:rsidR="00B32FF0" w:rsidRPr="003903D2">
        <w:rPr>
          <w:rFonts w:cstheme="minorHAnsi"/>
          <w:sz w:val="24"/>
          <w:szCs w:val="24"/>
        </w:rPr>
        <w:t>ροβολή της</w:t>
      </w:r>
      <w:r w:rsidR="00BB4E11">
        <w:rPr>
          <w:rFonts w:cstheme="minorHAnsi"/>
          <w:sz w:val="24"/>
          <w:szCs w:val="24"/>
        </w:rPr>
        <w:t xml:space="preserve"> έννοιας της «ελευθερίας»</w:t>
      </w:r>
      <w:r w:rsidR="00B32FF0">
        <w:rPr>
          <w:rFonts w:cstheme="minorHAnsi"/>
          <w:sz w:val="24"/>
          <w:szCs w:val="24"/>
        </w:rPr>
        <w:t>.</w:t>
      </w:r>
    </w:p>
    <w:p w:rsidR="00B32FF0" w:rsidRDefault="003903D2" w:rsidP="00BD72FC">
      <w:pPr>
        <w:pStyle w:val="a3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3903D2">
        <w:rPr>
          <w:rFonts w:cstheme="minorHAnsi"/>
          <w:sz w:val="24"/>
          <w:szCs w:val="24"/>
        </w:rPr>
        <w:t>«[…] η εξουσία</w:t>
      </w:r>
      <w:r w:rsidR="00B32FF0">
        <w:rPr>
          <w:rFonts w:cstheme="minorHAnsi"/>
          <w:sz w:val="24"/>
          <w:szCs w:val="24"/>
        </w:rPr>
        <w:t xml:space="preserve"> διακρίθηκε…  να μην</w:t>
      </w:r>
      <w:r w:rsidRPr="003903D2">
        <w:rPr>
          <w:rFonts w:cstheme="minorHAnsi"/>
          <w:sz w:val="24"/>
          <w:szCs w:val="24"/>
        </w:rPr>
        <w:t xml:space="preserve"> ασκείται αυθαίρετα από το ίδιο </w:t>
      </w:r>
      <w:r w:rsidR="00BB4E11">
        <w:rPr>
          <w:rFonts w:cstheme="minorHAnsi"/>
          <w:sz w:val="24"/>
          <w:szCs w:val="24"/>
        </w:rPr>
        <w:t xml:space="preserve">πρόσωπο ή συλλογικό όργανο.[…]»: </w:t>
      </w:r>
      <w:r w:rsidRPr="003903D2">
        <w:rPr>
          <w:rFonts w:cstheme="minorHAnsi"/>
          <w:sz w:val="24"/>
          <w:szCs w:val="24"/>
        </w:rPr>
        <w:t>έμμεση σύνδεση με την περίπτωση της «εξαφάνισης»</w:t>
      </w:r>
      <w:r w:rsidR="00B51F1C">
        <w:rPr>
          <w:rFonts w:cstheme="minorHAnsi"/>
          <w:sz w:val="24"/>
          <w:szCs w:val="24"/>
        </w:rPr>
        <w:t xml:space="preserve"> των αξιωματούχων του φεουδάρχη</w:t>
      </w:r>
      <w:r w:rsidR="00BB4E11">
        <w:rPr>
          <w:rFonts w:cstheme="minorHAnsi"/>
          <w:sz w:val="24"/>
          <w:szCs w:val="24"/>
        </w:rPr>
        <w:t>.</w:t>
      </w:r>
      <w:r w:rsidR="00B32FF0">
        <w:rPr>
          <w:rFonts w:cstheme="minorHAnsi"/>
          <w:sz w:val="24"/>
          <w:szCs w:val="24"/>
        </w:rPr>
        <w:t xml:space="preserve"> </w:t>
      </w:r>
    </w:p>
    <w:p w:rsidR="002F671B" w:rsidRDefault="00BB4E11" w:rsidP="00BD72FC">
      <w:pPr>
        <w:pStyle w:val="a3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«[…]η</w:t>
      </w:r>
      <w:r w:rsidR="003903D2" w:rsidRPr="003903D2">
        <w:rPr>
          <w:rFonts w:cstheme="minorHAnsi"/>
          <w:sz w:val="24"/>
          <w:szCs w:val="24"/>
        </w:rPr>
        <w:t xml:space="preserve"> Γαλλική Επανάσταση υπήρξε και επανάσταση κοινωνική[…]»</w:t>
      </w:r>
      <w:r>
        <w:rPr>
          <w:rFonts w:cstheme="minorHAnsi"/>
          <w:sz w:val="24"/>
          <w:szCs w:val="24"/>
        </w:rPr>
        <w:t>:</w:t>
      </w:r>
      <w:r w:rsidR="003903D2" w:rsidRPr="003903D2">
        <w:rPr>
          <w:rFonts w:cstheme="minorHAnsi"/>
          <w:sz w:val="24"/>
          <w:szCs w:val="24"/>
        </w:rPr>
        <w:t xml:space="preserve"> σύνδεση με τη διεκδίκηση (και κατάκτηση) δικαιωμάτων από τα χαμηλότερα κοινωνικά στρώματα και ιδιαίτερα από τη μεγάλη μάζα των αγροτών.</w:t>
      </w:r>
    </w:p>
    <w:p w:rsidR="001260D9" w:rsidRDefault="001260D9" w:rsidP="001260D9">
      <w:pPr>
        <w:pStyle w:val="a3"/>
        <w:ind w:left="360"/>
        <w:jc w:val="both"/>
        <w:rPr>
          <w:sz w:val="24"/>
          <w:szCs w:val="24"/>
        </w:rPr>
      </w:pPr>
    </w:p>
    <w:p w:rsidR="007478BE" w:rsidRPr="001260D9" w:rsidRDefault="001260D9" w:rsidP="001260D9">
      <w:pPr>
        <w:pStyle w:val="a3"/>
        <w:ind w:left="360"/>
        <w:jc w:val="both"/>
      </w:pPr>
      <w:r w:rsidRPr="001260D9">
        <w:rPr>
          <w:sz w:val="24"/>
          <w:szCs w:val="24"/>
        </w:rPr>
        <w:t>Για</w:t>
      </w:r>
      <w:r w:rsidR="00BB4E11">
        <w:rPr>
          <w:sz w:val="24"/>
          <w:szCs w:val="24"/>
        </w:rPr>
        <w:t xml:space="preserve"> την απάντησή τους οι μαθητές/-</w:t>
      </w:r>
      <w:r w:rsidRPr="001260D9">
        <w:rPr>
          <w:sz w:val="24"/>
          <w:szCs w:val="24"/>
        </w:rPr>
        <w:t xml:space="preserve">τριες μπορούν να αξιοποιήσουν την εικόνα που δίνεται, μέσω της οποίας </w:t>
      </w:r>
      <w:proofErr w:type="spellStart"/>
      <w:r w:rsidRPr="001260D9">
        <w:rPr>
          <w:sz w:val="24"/>
          <w:szCs w:val="24"/>
        </w:rPr>
        <w:t>οπτικοποιείται</w:t>
      </w:r>
      <w:proofErr w:type="spellEnd"/>
      <w:r w:rsidRPr="001260D9">
        <w:rPr>
          <w:sz w:val="24"/>
          <w:szCs w:val="24"/>
        </w:rPr>
        <w:t xml:space="preserve"> η </w:t>
      </w:r>
      <w:r w:rsidR="007478BE" w:rsidRPr="001260D9">
        <w:rPr>
          <w:sz w:val="24"/>
          <w:szCs w:val="24"/>
        </w:rPr>
        <w:t>καθημερινότητα των χωρικών της Γαλλίας μετά τη Γαλλική Επανάστασ</w:t>
      </w:r>
      <w:r>
        <w:rPr>
          <w:sz w:val="24"/>
          <w:szCs w:val="24"/>
        </w:rPr>
        <w:t>η.</w:t>
      </w:r>
    </w:p>
    <w:sectPr w:rsidR="007478BE" w:rsidRPr="001260D9" w:rsidSect="00585E3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6C2" w:rsidRDefault="006136C2" w:rsidP="00812AEB">
      <w:pPr>
        <w:spacing w:after="0" w:line="240" w:lineRule="auto"/>
      </w:pPr>
      <w:r>
        <w:separator/>
      </w:r>
    </w:p>
  </w:endnote>
  <w:endnote w:type="continuationSeparator" w:id="0">
    <w:p w:rsidR="006136C2" w:rsidRDefault="006136C2" w:rsidP="00812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6C2" w:rsidRDefault="006136C2" w:rsidP="00812AEB">
      <w:pPr>
        <w:spacing w:after="0" w:line="240" w:lineRule="auto"/>
      </w:pPr>
      <w:r>
        <w:separator/>
      </w:r>
    </w:p>
  </w:footnote>
  <w:footnote w:type="continuationSeparator" w:id="0">
    <w:p w:rsidR="006136C2" w:rsidRDefault="006136C2" w:rsidP="00812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F54AD"/>
    <w:multiLevelType w:val="hybridMultilevel"/>
    <w:tmpl w:val="5072AD98"/>
    <w:lvl w:ilvl="0" w:tplc="D61EDC5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55A2A"/>
    <w:multiLevelType w:val="hybridMultilevel"/>
    <w:tmpl w:val="AC2C8C2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2450FF9"/>
    <w:multiLevelType w:val="hybridMultilevel"/>
    <w:tmpl w:val="E6D88CE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6F777CE"/>
    <w:multiLevelType w:val="hybridMultilevel"/>
    <w:tmpl w:val="D2BC2E2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A0C7150"/>
    <w:multiLevelType w:val="hybridMultilevel"/>
    <w:tmpl w:val="B1F23E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2A27"/>
    <w:rsid w:val="000073BD"/>
    <w:rsid w:val="000368A2"/>
    <w:rsid w:val="000572BE"/>
    <w:rsid w:val="00080538"/>
    <w:rsid w:val="000B4BF2"/>
    <w:rsid w:val="000F7F0B"/>
    <w:rsid w:val="00100F68"/>
    <w:rsid w:val="00102344"/>
    <w:rsid w:val="001260D9"/>
    <w:rsid w:val="00147B42"/>
    <w:rsid w:val="00155BA2"/>
    <w:rsid w:val="0016369C"/>
    <w:rsid w:val="00172A27"/>
    <w:rsid w:val="00181AAA"/>
    <w:rsid w:val="001B61A0"/>
    <w:rsid w:val="001C148F"/>
    <w:rsid w:val="001E14E0"/>
    <w:rsid w:val="001E558A"/>
    <w:rsid w:val="00220064"/>
    <w:rsid w:val="00231C56"/>
    <w:rsid w:val="00240B7B"/>
    <w:rsid w:val="0027697F"/>
    <w:rsid w:val="00294233"/>
    <w:rsid w:val="002B3F77"/>
    <w:rsid w:val="002F671B"/>
    <w:rsid w:val="0030020C"/>
    <w:rsid w:val="00317592"/>
    <w:rsid w:val="0032013C"/>
    <w:rsid w:val="00336A65"/>
    <w:rsid w:val="00337A28"/>
    <w:rsid w:val="003903D2"/>
    <w:rsid w:val="003A65ED"/>
    <w:rsid w:val="003B4EB7"/>
    <w:rsid w:val="003B7AC4"/>
    <w:rsid w:val="003E2E63"/>
    <w:rsid w:val="00405EF2"/>
    <w:rsid w:val="004312EA"/>
    <w:rsid w:val="00453BF6"/>
    <w:rsid w:val="00456A5B"/>
    <w:rsid w:val="00461468"/>
    <w:rsid w:val="0046407E"/>
    <w:rsid w:val="00470CE7"/>
    <w:rsid w:val="004860F6"/>
    <w:rsid w:val="0049500A"/>
    <w:rsid w:val="004D225E"/>
    <w:rsid w:val="00505D6E"/>
    <w:rsid w:val="00540879"/>
    <w:rsid w:val="00540F45"/>
    <w:rsid w:val="00546C18"/>
    <w:rsid w:val="005609E1"/>
    <w:rsid w:val="00585E39"/>
    <w:rsid w:val="005937E5"/>
    <w:rsid w:val="005E3255"/>
    <w:rsid w:val="00600D39"/>
    <w:rsid w:val="006136C2"/>
    <w:rsid w:val="00615E11"/>
    <w:rsid w:val="00623D34"/>
    <w:rsid w:val="00646AC0"/>
    <w:rsid w:val="00652CFA"/>
    <w:rsid w:val="00665346"/>
    <w:rsid w:val="00681577"/>
    <w:rsid w:val="00686537"/>
    <w:rsid w:val="006A78CD"/>
    <w:rsid w:val="006B0DAE"/>
    <w:rsid w:val="006B43BC"/>
    <w:rsid w:val="006B5B56"/>
    <w:rsid w:val="007207E6"/>
    <w:rsid w:val="007478BE"/>
    <w:rsid w:val="0076054E"/>
    <w:rsid w:val="00785956"/>
    <w:rsid w:val="00791A2D"/>
    <w:rsid w:val="007A031E"/>
    <w:rsid w:val="007C4268"/>
    <w:rsid w:val="007C787A"/>
    <w:rsid w:val="007D3837"/>
    <w:rsid w:val="007E2608"/>
    <w:rsid w:val="00812AEB"/>
    <w:rsid w:val="00836823"/>
    <w:rsid w:val="00862EA8"/>
    <w:rsid w:val="008858D5"/>
    <w:rsid w:val="008962BA"/>
    <w:rsid w:val="008A7239"/>
    <w:rsid w:val="008B612D"/>
    <w:rsid w:val="00906B12"/>
    <w:rsid w:val="00934789"/>
    <w:rsid w:val="00974124"/>
    <w:rsid w:val="00980E83"/>
    <w:rsid w:val="00982F6C"/>
    <w:rsid w:val="00984E94"/>
    <w:rsid w:val="00990605"/>
    <w:rsid w:val="009C49D8"/>
    <w:rsid w:val="009E0F20"/>
    <w:rsid w:val="00A00085"/>
    <w:rsid w:val="00A00E1B"/>
    <w:rsid w:val="00A154FB"/>
    <w:rsid w:val="00AB2816"/>
    <w:rsid w:val="00AB574E"/>
    <w:rsid w:val="00AE5B13"/>
    <w:rsid w:val="00B0234B"/>
    <w:rsid w:val="00B17896"/>
    <w:rsid w:val="00B32FF0"/>
    <w:rsid w:val="00B3542B"/>
    <w:rsid w:val="00B359D1"/>
    <w:rsid w:val="00B51F1C"/>
    <w:rsid w:val="00B67CA0"/>
    <w:rsid w:val="00BA68AB"/>
    <w:rsid w:val="00BB4E11"/>
    <w:rsid w:val="00BD6BDA"/>
    <w:rsid w:val="00BD72FC"/>
    <w:rsid w:val="00C020C0"/>
    <w:rsid w:val="00C52E6E"/>
    <w:rsid w:val="00C55F8B"/>
    <w:rsid w:val="00C713D4"/>
    <w:rsid w:val="00CC3A65"/>
    <w:rsid w:val="00CC488B"/>
    <w:rsid w:val="00CE5C35"/>
    <w:rsid w:val="00D0796B"/>
    <w:rsid w:val="00D5009D"/>
    <w:rsid w:val="00D64DEC"/>
    <w:rsid w:val="00D84FE2"/>
    <w:rsid w:val="00D92675"/>
    <w:rsid w:val="00DA4BD7"/>
    <w:rsid w:val="00DC407D"/>
    <w:rsid w:val="00DD3A50"/>
    <w:rsid w:val="00DD4B33"/>
    <w:rsid w:val="00E03DDA"/>
    <w:rsid w:val="00E27CF9"/>
    <w:rsid w:val="00E46A0B"/>
    <w:rsid w:val="00E80BDA"/>
    <w:rsid w:val="00E90867"/>
    <w:rsid w:val="00EB69FD"/>
    <w:rsid w:val="00EC1B94"/>
    <w:rsid w:val="00EE7754"/>
    <w:rsid w:val="00EF2848"/>
    <w:rsid w:val="00F21718"/>
    <w:rsid w:val="00F24DBD"/>
    <w:rsid w:val="00F314B5"/>
    <w:rsid w:val="00F650D0"/>
    <w:rsid w:val="00F77C34"/>
    <w:rsid w:val="00FA3A91"/>
    <w:rsid w:val="00FB6587"/>
    <w:rsid w:val="00FD4756"/>
    <w:rsid w:val="00FE090B"/>
    <w:rsid w:val="00FE4962"/>
    <w:rsid w:val="00FF0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A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C34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85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85956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Char0"/>
    <w:uiPriority w:val="99"/>
    <w:semiHidden/>
    <w:unhideWhenUsed/>
    <w:rsid w:val="00812AEB"/>
    <w:pPr>
      <w:spacing w:after="0" w:line="240" w:lineRule="auto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5"/>
    <w:uiPriority w:val="99"/>
    <w:semiHidden/>
    <w:rsid w:val="00812AE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12AEB"/>
    <w:rPr>
      <w:vertAlign w:val="superscript"/>
    </w:rPr>
  </w:style>
  <w:style w:type="paragraph" w:styleId="a7">
    <w:name w:val="header"/>
    <w:basedOn w:val="a"/>
    <w:link w:val="Char1"/>
    <w:uiPriority w:val="99"/>
    <w:unhideWhenUsed/>
    <w:rsid w:val="006653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665346"/>
  </w:style>
  <w:style w:type="paragraph" w:styleId="a8">
    <w:name w:val="footer"/>
    <w:basedOn w:val="a"/>
    <w:link w:val="Char2"/>
    <w:uiPriority w:val="99"/>
    <w:unhideWhenUsed/>
    <w:rsid w:val="006653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rsid w:val="00665346"/>
  </w:style>
  <w:style w:type="character" w:styleId="-">
    <w:name w:val="Hyperlink"/>
    <w:basedOn w:val="a0"/>
    <w:uiPriority w:val="99"/>
    <w:unhideWhenUsed/>
    <w:rsid w:val="00181AA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5FCA1-4D49-4E1A-8FA7-0725C7BB8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4F050B-66F4-4C14-B832-B7A9175C76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C27DCF-46D3-45E2-8E9B-44EAF90552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EFBE0E-266A-4A0D-9DBC-F8368687A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274</Words>
  <Characters>1481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 Antoniadoy</dc:creator>
  <cp:keywords/>
  <dc:description/>
  <cp:lastModifiedBy>Μαρία Αναγνώστου</cp:lastModifiedBy>
  <cp:revision>52</cp:revision>
  <dcterms:created xsi:type="dcterms:W3CDTF">2022-10-25T17:56:00Z</dcterms:created>
  <dcterms:modified xsi:type="dcterms:W3CDTF">2023-03-05T06:37:00Z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