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DC" w:rsidRPr="0056375E" w:rsidRDefault="00184BDC" w:rsidP="00184BDC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  <w:r w:rsidRPr="0056375E">
        <w:rPr>
          <w:rFonts w:eastAsiaTheme="minorEastAsia"/>
          <w:sz w:val="24"/>
          <w:szCs w:val="24"/>
        </w:rPr>
        <w:t>ΛΥΣΗ</w:t>
      </w:r>
    </w:p>
    <w:p w:rsidR="0071457B" w:rsidRPr="0056375E" w:rsidRDefault="0071457B" w:rsidP="008B5A18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56375E">
        <w:rPr>
          <w:sz w:val="24"/>
          <w:szCs w:val="24"/>
        </w:rPr>
        <w:t>α)</w:t>
      </w:r>
      <w:r w:rsidR="007A1C9F" w:rsidRPr="0056375E">
        <w:rPr>
          <w:sz w:val="24"/>
          <w:szCs w:val="24"/>
        </w:rPr>
        <w:t xml:space="preserve"> </w:t>
      </w:r>
      <w:r w:rsidR="008B5A18" w:rsidRPr="0056375E">
        <w:rPr>
          <w:sz w:val="24"/>
          <w:szCs w:val="24"/>
        </w:rPr>
        <w:t>ΣΩΣΤΗ.</w:t>
      </w:r>
    </w:p>
    <w:p w:rsidR="008B5A18" w:rsidRDefault="0071457B" w:rsidP="008B5A18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56375E">
        <w:rPr>
          <w:sz w:val="24"/>
          <w:szCs w:val="24"/>
        </w:rPr>
        <w:t>β)</w:t>
      </w:r>
      <w:r w:rsidR="007A1C9F" w:rsidRPr="0056375E">
        <w:rPr>
          <w:sz w:val="24"/>
          <w:szCs w:val="24"/>
        </w:rPr>
        <w:t xml:space="preserve"> </w:t>
      </w:r>
      <w:r w:rsidR="008B5A18" w:rsidRPr="0056375E">
        <w:rPr>
          <w:sz w:val="24"/>
          <w:szCs w:val="24"/>
        </w:rPr>
        <w:t>ΛΑΝΘΑΣΜΕΝΗ.</w:t>
      </w:r>
    </w:p>
    <w:p w:rsidR="00F05F25" w:rsidRPr="0056375E" w:rsidRDefault="00F05F25" w:rsidP="008B5A18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ΣΩΣΤΗ.</w:t>
      </w:r>
    </w:p>
    <w:p w:rsidR="00F05F25" w:rsidRDefault="00F05F25" w:rsidP="002826C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  <w:u w:val="single"/>
        </w:rPr>
      </w:pPr>
    </w:p>
    <w:p w:rsidR="002826C3" w:rsidRPr="0056375E" w:rsidRDefault="002826C3" w:rsidP="002826C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56375E">
        <w:rPr>
          <w:sz w:val="24"/>
          <w:szCs w:val="24"/>
          <w:u w:val="single"/>
        </w:rPr>
        <w:t>Σημείωση</w:t>
      </w:r>
      <w:r w:rsidRPr="0056375E">
        <w:rPr>
          <w:sz w:val="24"/>
          <w:szCs w:val="24"/>
        </w:rPr>
        <w:t xml:space="preserve">: </w:t>
      </w:r>
    </w:p>
    <w:p w:rsidR="002826C3" w:rsidRPr="0056375E" w:rsidRDefault="002826C3" w:rsidP="002826C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56375E">
        <w:rPr>
          <w:sz w:val="24"/>
          <w:szCs w:val="24"/>
        </w:rPr>
        <w:t>Η πρώτη πρόταση είναι σωστή, αφού πρόκειται για εκθετική συνάρτηση με βάση αριθμό μεγαλύτερο του 1.</w:t>
      </w:r>
    </w:p>
    <w:p w:rsidR="002826C3" w:rsidRDefault="0056375E" w:rsidP="002826C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="002826C3" w:rsidRPr="0056375E">
        <w:rPr>
          <w:sz w:val="24"/>
          <w:szCs w:val="24"/>
        </w:rPr>
        <w:t xml:space="preserve">τη δεύτερη πρόταση η δοσμένη συνάρτηση είναι γνησίως </w:t>
      </w:r>
      <w:r w:rsidR="00F05F25">
        <w:rPr>
          <w:sz w:val="24"/>
          <w:szCs w:val="24"/>
        </w:rPr>
        <w:t>αύξουσα</w:t>
      </w:r>
      <w:r w:rsidR="002826C3" w:rsidRPr="005637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(και όχι γνησίως </w:t>
      </w:r>
      <w:r w:rsidR="00F05F25">
        <w:rPr>
          <w:sz w:val="24"/>
          <w:szCs w:val="24"/>
        </w:rPr>
        <w:t>φθίν</w:t>
      </w:r>
      <w:r>
        <w:rPr>
          <w:sz w:val="24"/>
          <w:szCs w:val="24"/>
        </w:rPr>
        <w:t xml:space="preserve">ουσα) </w:t>
      </w:r>
      <w:r w:rsidR="002826C3" w:rsidRPr="0056375E">
        <w:rPr>
          <w:sz w:val="24"/>
          <w:szCs w:val="24"/>
        </w:rPr>
        <w:t xml:space="preserve">καθώς είναι </w:t>
      </w:r>
      <w:r w:rsidR="00F05F25">
        <w:rPr>
          <w:sz w:val="24"/>
          <w:szCs w:val="24"/>
        </w:rPr>
        <w:t>λογαριθμική</w:t>
      </w:r>
      <w:r w:rsidR="002826C3" w:rsidRPr="0056375E">
        <w:rPr>
          <w:sz w:val="24"/>
          <w:szCs w:val="24"/>
        </w:rPr>
        <w:t xml:space="preserve"> με βάση </w:t>
      </w:r>
      <w:r w:rsidR="00F05F25">
        <w:rPr>
          <w:sz w:val="24"/>
          <w:szCs w:val="24"/>
        </w:rPr>
        <w:t xml:space="preserve">το 10, που είναι </w:t>
      </w:r>
      <w:r w:rsidR="002826C3" w:rsidRPr="0056375E">
        <w:rPr>
          <w:sz w:val="24"/>
          <w:szCs w:val="24"/>
        </w:rPr>
        <w:t>αριθμό</w:t>
      </w:r>
      <w:r w:rsidR="00F05F25">
        <w:rPr>
          <w:sz w:val="24"/>
          <w:szCs w:val="24"/>
        </w:rPr>
        <w:t>ς</w:t>
      </w:r>
      <w:r w:rsidR="002826C3" w:rsidRPr="0056375E">
        <w:rPr>
          <w:sz w:val="24"/>
          <w:szCs w:val="24"/>
        </w:rPr>
        <w:t xml:space="preserve"> </w:t>
      </w:r>
      <w:r w:rsidR="00F05F25">
        <w:rPr>
          <w:sz w:val="24"/>
          <w:szCs w:val="24"/>
        </w:rPr>
        <w:t>μεγαλύτερος από</w:t>
      </w:r>
      <w:r w:rsidR="002826C3" w:rsidRPr="0056375E">
        <w:rPr>
          <w:sz w:val="24"/>
          <w:szCs w:val="24"/>
        </w:rPr>
        <w:t xml:space="preserve"> το 1.</w:t>
      </w:r>
    </w:p>
    <w:p w:rsidR="00F05F25" w:rsidRPr="0056375E" w:rsidRDefault="00F05F25" w:rsidP="002826C3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τρίτη πρόταση είναι σωστή καθώς </w:t>
      </w:r>
      <w:r w:rsidR="00337D32">
        <w:rPr>
          <w:sz w:val="24"/>
          <w:szCs w:val="24"/>
        </w:rPr>
        <w:t>και οι δύο</w:t>
      </w:r>
      <w:r>
        <w:rPr>
          <w:sz w:val="24"/>
          <w:szCs w:val="24"/>
        </w:rPr>
        <w:t xml:space="preserve"> </w:t>
      </w:r>
      <w:r w:rsidR="00337D32">
        <w:rPr>
          <w:sz w:val="24"/>
          <w:szCs w:val="24"/>
        </w:rPr>
        <w:t>συναρτήσεις</w:t>
      </w:r>
      <w:r>
        <w:rPr>
          <w:sz w:val="24"/>
          <w:szCs w:val="24"/>
        </w:rPr>
        <w:t xml:space="preserve"> </w:t>
      </w:r>
      <w:r w:rsidR="00337D32">
        <w:rPr>
          <w:sz w:val="24"/>
          <w:szCs w:val="24"/>
        </w:rPr>
        <w:t>(εκθετική και λογαριθμική) έχουν κοινή βάση (το 10).</w:t>
      </w:r>
    </w:p>
    <w:p w:rsidR="0071457B" w:rsidRDefault="0071457B" w:rsidP="008B5A18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71457B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7D79"/>
    <w:rsid w:val="001B53EB"/>
    <w:rsid w:val="001C6893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3C54"/>
    <w:rsid w:val="002A7234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13B92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07801-C5A1-4E40-8453-E51FC263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76</cp:revision>
  <dcterms:created xsi:type="dcterms:W3CDTF">2023-01-18T17:05:00Z</dcterms:created>
  <dcterms:modified xsi:type="dcterms:W3CDTF">2023-02-01T05:27:00Z</dcterms:modified>
</cp:coreProperties>
</file>