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AE3" w:rsidRPr="006236E9" w:rsidRDefault="00EB3990" w:rsidP="006B4067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6236E9">
        <w:rPr>
          <w:rFonts w:cstheme="minorHAnsi"/>
          <w:sz w:val="24"/>
          <w:szCs w:val="24"/>
        </w:rPr>
        <w:t>ΛΥΣΗ</w:t>
      </w:r>
    </w:p>
    <w:p w:rsidR="00EB3990" w:rsidRPr="006236E9" w:rsidRDefault="00EB3990" w:rsidP="006B4067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Η σχέση</w:t>
      </w:r>
    </w:p>
    <w:p w:rsidR="00EB3990" w:rsidRPr="006236E9" w:rsidRDefault="00451666" w:rsidP="00EB3990">
      <w:pPr>
        <w:shd w:val="clear" w:color="auto" w:fill="FFFFFF" w:themeFill="background1"/>
        <w:spacing w:after="0" w:line="360" w:lineRule="auto"/>
        <w:jc w:val="center"/>
        <w:rPr>
          <w:rFonts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+x+3=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∙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x+1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</m:t>
        </m:r>
      </m:oMath>
      <w:r w:rsidR="0021785D" w:rsidRPr="006236E9">
        <w:rPr>
          <w:rFonts w:eastAsiaTheme="minorEastAsia" w:cstheme="minorHAnsi"/>
          <w:sz w:val="24"/>
          <w:szCs w:val="24"/>
        </w:rPr>
        <w:t xml:space="preserve">   (*)</w:t>
      </w:r>
    </w:p>
    <w:p w:rsidR="00EB3990" w:rsidRPr="006236E9" w:rsidRDefault="00EB3990" w:rsidP="006B4067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είναι η ταυτότητα της Ευκλείδειας διαίρεσης </w:t>
      </w:r>
      <m:oMath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+x+3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: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+1</m:t>
            </m:r>
          </m:e>
        </m:d>
      </m:oMath>
      <w:r w:rsidRPr="006236E9">
        <w:rPr>
          <w:rFonts w:eastAsiaTheme="minorEastAsia" w:cstheme="minorHAnsi"/>
          <w:sz w:val="24"/>
          <w:szCs w:val="24"/>
        </w:rPr>
        <w:t>.</w:t>
      </w:r>
    </w:p>
    <w:p w:rsidR="00EB3990" w:rsidRPr="006236E9" w:rsidRDefault="00EB3990" w:rsidP="00EB399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Οπότε, από την μοναδικότητα της ταυτότητας της Ευκλείδειας διαίρεσης</w:t>
      </w:r>
      <w:r w:rsidR="00E85B6A" w:rsidRPr="006236E9">
        <w:rPr>
          <w:rFonts w:cstheme="minorHAnsi"/>
          <w:sz w:val="24"/>
          <w:szCs w:val="24"/>
        </w:rPr>
        <w:t>,</w:t>
      </w:r>
      <w:r w:rsidRPr="006236E9">
        <w:rPr>
          <w:rFonts w:cstheme="minorHAnsi"/>
          <w:sz w:val="24"/>
          <w:szCs w:val="24"/>
        </w:rPr>
        <w:t xml:space="preserve"> έπεται ότι το  πηλίκο είναι το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x+1</m:t>
        </m:r>
      </m:oMath>
      <w:r w:rsidR="0021785D" w:rsidRPr="006236E9">
        <w:rPr>
          <w:rFonts w:eastAsiaTheme="minorEastAsia" w:cstheme="minorHAnsi"/>
          <w:sz w:val="24"/>
          <w:szCs w:val="24"/>
        </w:rPr>
        <w:t xml:space="preserve">, δηλαδή η ποσότητα που συνδέεται με το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+1</m:t>
        </m:r>
      </m:oMath>
      <w:r w:rsidR="0021785D" w:rsidRPr="006236E9">
        <w:rPr>
          <w:rFonts w:eastAsiaTheme="minorEastAsia" w:cstheme="minorHAnsi"/>
          <w:sz w:val="24"/>
          <w:szCs w:val="24"/>
        </w:rPr>
        <w:t xml:space="preserve"> μέσω του πολλαπλασιασμού στη σχέση (*), </w:t>
      </w:r>
      <w:r w:rsidRPr="006236E9">
        <w:rPr>
          <w:rFonts w:eastAsiaTheme="minorEastAsia" w:cstheme="minorHAnsi"/>
          <w:sz w:val="24"/>
          <w:szCs w:val="24"/>
        </w:rPr>
        <w:t>και το υπόλοιπο είναι το 2</w:t>
      </w:r>
      <w:r w:rsidR="0021785D" w:rsidRPr="006236E9">
        <w:rPr>
          <w:rFonts w:eastAsiaTheme="minorEastAsia" w:cstheme="minorHAnsi"/>
          <w:sz w:val="24"/>
          <w:szCs w:val="24"/>
        </w:rPr>
        <w:t xml:space="preserve"> (ο προσθετέος που απομένει)</w:t>
      </w:r>
      <w:r w:rsidRPr="006236E9">
        <w:rPr>
          <w:rFonts w:eastAsiaTheme="minorEastAsia" w:cstheme="minorHAnsi"/>
          <w:sz w:val="24"/>
          <w:szCs w:val="24"/>
        </w:rPr>
        <w:t>.</w:t>
      </w:r>
    </w:p>
    <w:p w:rsidR="0021785D" w:rsidRPr="006236E9" w:rsidRDefault="0021785D" w:rsidP="00EB3990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sectPr w:rsidR="0021785D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51666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D5032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58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2023-01-31T17:57:00Z</dcterms:modified>
</cp:coreProperties>
</file>