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DDC5C" w14:textId="1BC9C240" w:rsidR="0075669D" w:rsidRPr="00BB3AA9" w:rsidRDefault="00E73AE7" w:rsidP="00BB3AA9">
      <w:pPr>
        <w:spacing w:line="360" w:lineRule="auto"/>
        <w:jc w:val="both"/>
        <w:rPr>
          <w:sz w:val="24"/>
          <w:szCs w:val="24"/>
        </w:rPr>
      </w:pPr>
      <w:r w:rsidRPr="00BB3AA9">
        <w:rPr>
          <w:sz w:val="24"/>
          <w:szCs w:val="24"/>
        </w:rPr>
        <w:t xml:space="preserve">ΘΕΜΑ </w:t>
      </w:r>
      <w:r w:rsidR="00401A3D" w:rsidRPr="00BB3AA9">
        <w:rPr>
          <w:sz w:val="24"/>
          <w:szCs w:val="24"/>
        </w:rPr>
        <w:t>4</w:t>
      </w:r>
    </w:p>
    <w:p w14:paraId="6B9DC2F4" w14:textId="709ADE5F" w:rsidR="00AE2D49" w:rsidRDefault="00987FCB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τα τρίγωνα ΒΑΓ και </w:t>
      </w:r>
      <w:r w:rsidR="00AE2D49">
        <w:rPr>
          <w:sz w:val="24"/>
          <w:szCs w:val="24"/>
        </w:rPr>
        <w:t>Δ</w:t>
      </w:r>
      <w:r>
        <w:rPr>
          <w:sz w:val="24"/>
          <w:szCs w:val="24"/>
        </w:rPr>
        <w:t>Ε</w:t>
      </w:r>
      <w:r w:rsidR="00AE2D49">
        <w:rPr>
          <w:sz w:val="24"/>
          <w:szCs w:val="24"/>
        </w:rPr>
        <w:t>Ζ ξέρουμε ότι:</w:t>
      </w:r>
    </w:p>
    <w:p w14:paraId="148B7540" w14:textId="0BFE59A0" w:rsidR="00AE2D49" w:rsidRPr="00BB3AA9" w:rsidRDefault="00BB3AA9" w:rsidP="00BB3AA9">
      <w:pPr>
        <w:pStyle w:val="a8"/>
        <w:numPr>
          <w:ilvl w:val="0"/>
          <w:numId w:val="8"/>
        </w:numPr>
        <w:spacing w:line="360" w:lineRule="auto"/>
        <w:ind w:left="284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>τ</w:t>
      </w:r>
      <w:r w:rsidR="00AE2D49" w:rsidRPr="00BB3AA9">
        <w:rPr>
          <w:sz w:val="24"/>
          <w:szCs w:val="24"/>
        </w:rPr>
        <w:t>ο τρίγωνο ΒΑΓ είναι ισοσκελές με ΒΑ = ΒΓ και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Β</m:t>
            </m:r>
          </m:e>
        </m:acc>
        <m:r>
          <m:rPr>
            <m:nor/>
          </m:rPr>
          <w:rPr>
            <w:rFonts w:ascii="Cambria Math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cstheme="minorHAnsi"/>
            <w:sz w:val="24"/>
            <w:szCs w:val="24"/>
          </w:rPr>
          <m:t>=</m:t>
        </m:r>
        <m:r>
          <m:rPr>
            <m:nor/>
          </m:rPr>
          <w:rPr>
            <w:rFonts w:asci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36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</w:rPr>
              <m:t>ο</m:t>
            </m:r>
          </m:sup>
        </m:sSup>
      </m:oMath>
      <w:r>
        <w:rPr>
          <w:rFonts w:eastAsiaTheme="minorEastAsia"/>
          <w:iCs/>
          <w:sz w:val="24"/>
          <w:szCs w:val="24"/>
        </w:rPr>
        <w:t xml:space="preserve"> </w:t>
      </w:r>
      <w:r w:rsidR="00AE2D49" w:rsidRPr="00BB3AA9">
        <w:rPr>
          <w:rFonts w:eastAsiaTheme="minorEastAsia"/>
          <w:iCs/>
          <w:sz w:val="24"/>
          <w:szCs w:val="24"/>
        </w:rPr>
        <w:t xml:space="preserve"> </w:t>
      </w:r>
    </w:p>
    <w:p w14:paraId="102A2FE9" w14:textId="20D7976D" w:rsidR="00B15109" w:rsidRPr="00BB3AA9" w:rsidRDefault="00987FCB" w:rsidP="00BB3AA9">
      <w:pPr>
        <w:pStyle w:val="a8"/>
        <w:numPr>
          <w:ilvl w:val="0"/>
          <w:numId w:val="8"/>
        </w:numPr>
        <w:spacing w:line="360" w:lineRule="auto"/>
        <w:ind w:left="284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το τρίγωνο </w:t>
      </w:r>
      <w:r w:rsidR="00AE2D49" w:rsidRPr="00BB3AA9">
        <w:rPr>
          <w:sz w:val="24"/>
          <w:szCs w:val="24"/>
        </w:rPr>
        <w:t>Δ</w:t>
      </w:r>
      <w:r>
        <w:rPr>
          <w:sz w:val="24"/>
          <w:szCs w:val="24"/>
        </w:rPr>
        <w:t>Ε</w:t>
      </w:r>
      <w:r w:rsidR="00AE2D49" w:rsidRPr="00BB3AA9">
        <w:rPr>
          <w:sz w:val="24"/>
          <w:szCs w:val="24"/>
        </w:rPr>
        <w:t>Ζ είναι ισοσκελές με ΔΕ = ΔΖ και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Ε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72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</w:p>
    <w:p w14:paraId="266D73CC" w14:textId="77777777" w:rsidR="00BB3AA9" w:rsidRPr="00BB3AA9" w:rsidRDefault="00AE2D49" w:rsidP="00BB3AA9">
      <w:pPr>
        <w:pStyle w:val="a8"/>
        <w:numPr>
          <w:ilvl w:val="0"/>
          <w:numId w:val="8"/>
        </w:numPr>
        <w:spacing w:line="360" w:lineRule="auto"/>
        <w:ind w:left="284"/>
        <w:jc w:val="both"/>
        <w:rPr>
          <w:rFonts w:eastAsiaTheme="minorEastAsia"/>
          <w:sz w:val="24"/>
          <w:szCs w:val="24"/>
        </w:rPr>
      </w:pPr>
      <w:r w:rsidRPr="00BB3AA9">
        <w:rPr>
          <w:rFonts w:eastAsiaTheme="minorEastAsia"/>
          <w:iCs/>
          <w:sz w:val="24"/>
          <w:szCs w:val="24"/>
        </w:rPr>
        <w:t>ΑΒ = 2ΔΕ.</w:t>
      </w:r>
      <w:r w:rsidRPr="00BB3AA9">
        <w:rPr>
          <w:sz w:val="24"/>
          <w:szCs w:val="24"/>
        </w:rPr>
        <w:t xml:space="preserve">    </w:t>
      </w:r>
    </w:p>
    <w:p w14:paraId="0A9CE33E" w14:textId="169B5ACF" w:rsidR="00AE2D49" w:rsidRPr="00BB3AA9" w:rsidRDefault="00BB3AA9" w:rsidP="00BB3AA9">
      <w:pPr>
        <w:pStyle w:val="a8"/>
        <w:spacing w:line="360" w:lineRule="auto"/>
        <w:ind w:left="284"/>
        <w:jc w:val="center"/>
        <w:rPr>
          <w:rFonts w:eastAsiaTheme="minorEastAsia"/>
          <w:sz w:val="24"/>
          <w:szCs w:val="24"/>
        </w:rPr>
      </w:pPr>
      <w:r w:rsidRPr="006870AA">
        <w:rPr>
          <w:noProof/>
          <w:sz w:val="24"/>
          <w:szCs w:val="24"/>
          <w:lang w:eastAsia="el-GR"/>
        </w:rPr>
        <w:drawing>
          <wp:inline distT="0" distB="0" distL="0" distR="0" wp14:anchorId="60F77B4F" wp14:editId="461D19DE">
            <wp:extent cx="3095695" cy="2247900"/>
            <wp:effectExtent l="0" t="0" r="9525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03" cy="226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CE6C1" w14:textId="105C3230" w:rsidR="00DC5E75" w:rsidRPr="001E7E63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BB3AA9">
        <w:rPr>
          <w:sz w:val="24"/>
          <w:szCs w:val="24"/>
        </w:rPr>
        <w:t xml:space="preserve">Να </w:t>
      </w:r>
      <w:r w:rsidR="00987FCB">
        <w:rPr>
          <w:sz w:val="24"/>
          <w:szCs w:val="24"/>
        </w:rPr>
        <w:t>εξηγήσεις</w:t>
      </w:r>
      <w:r w:rsidR="00BB3AA9">
        <w:rPr>
          <w:sz w:val="24"/>
          <w:szCs w:val="24"/>
        </w:rPr>
        <w:t xml:space="preserve"> γιατί</w:t>
      </w:r>
      <w:r w:rsidR="00DC5E75">
        <w:rPr>
          <w:sz w:val="24"/>
          <w:szCs w:val="24"/>
        </w:rPr>
        <w:t>:</w:t>
      </w:r>
    </w:p>
    <w:p w14:paraId="637D389A" w14:textId="53BE5EA0" w:rsidR="00E73AE7" w:rsidRPr="00DC5E75" w:rsidRDefault="00F75975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Δ</m:t>
            </m:r>
          </m:e>
        </m:acc>
        <m:r>
          <m:rPr>
            <m:nor/>
          </m:rPr>
          <w:rPr>
            <w:rFonts w:ascii="Cambria Math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cstheme="minorHAnsi"/>
            <w:sz w:val="24"/>
            <w:szCs w:val="24"/>
          </w:rPr>
          <m:t>=</m:t>
        </m:r>
        <m:r>
          <m:rPr>
            <m:nor/>
          </m:rPr>
          <w:rPr>
            <w:rFonts w:asci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36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</w:rPr>
              <m:t>ο</m:t>
            </m:r>
          </m:sup>
        </m:sSup>
      </m:oMath>
      <w:r w:rsidR="00CB6C1D">
        <w:rPr>
          <w:sz w:val="24"/>
          <w:szCs w:val="24"/>
        </w:rPr>
        <w:t>.</w:t>
      </w:r>
      <w:r w:rsidR="005A6D79">
        <w:rPr>
          <w:sz w:val="24"/>
          <w:szCs w:val="24"/>
        </w:rPr>
        <w:tab/>
      </w:r>
      <w:r w:rsidR="00891784" w:rsidRPr="00CB6C1D">
        <w:rPr>
          <w:sz w:val="24"/>
          <w:szCs w:val="24"/>
        </w:rPr>
        <w:t xml:space="preserve">          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CB6C1D">
        <w:rPr>
          <w:sz w:val="24"/>
          <w:szCs w:val="24"/>
        </w:rPr>
        <w:t>8</w:t>
      </w:r>
      <w:r w:rsidR="00D32A7F">
        <w:rPr>
          <w:sz w:val="24"/>
          <w:szCs w:val="24"/>
        </w:rPr>
        <w:t>)</w:t>
      </w:r>
    </w:p>
    <w:p w14:paraId="55F15884" w14:textId="4941152A" w:rsidR="00E73AE7" w:rsidRPr="00DC5E75" w:rsidRDefault="00CB6C1D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ΒΓ = 2ΔΖ</w:t>
      </w:r>
      <w:r w:rsidR="00BF4FE7">
        <w:rPr>
          <w:sz w:val="24"/>
          <w:szCs w:val="24"/>
        </w:rPr>
        <w:t>.</w:t>
      </w:r>
      <w:r w:rsidR="005A6D79">
        <w:rPr>
          <w:sz w:val="24"/>
          <w:szCs w:val="24"/>
        </w:rPr>
        <w:tab/>
      </w:r>
      <w:r w:rsidR="00891784">
        <w:rPr>
          <w:sz w:val="24"/>
          <w:szCs w:val="24"/>
          <w:lang w:val="en-US"/>
        </w:rPr>
        <w:t xml:space="preserve">            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 xml:space="preserve">Μονάδες </w:t>
      </w:r>
      <w:bookmarkStart w:id="0" w:name="_GoBack"/>
      <w:bookmarkEnd w:id="0"/>
      <w:r w:rsidR="005924DB">
        <w:rPr>
          <w:sz w:val="24"/>
          <w:szCs w:val="24"/>
          <w:lang w:val="en-US"/>
        </w:rPr>
        <w:t>4</w:t>
      </w:r>
      <w:r w:rsidR="00D32A7F">
        <w:rPr>
          <w:sz w:val="24"/>
          <w:szCs w:val="24"/>
        </w:rPr>
        <w:t>)</w:t>
      </w:r>
    </w:p>
    <w:p w14:paraId="6B84DC94" w14:textId="77777777" w:rsidR="00AE3D2B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CB6C1D">
        <w:rPr>
          <w:sz w:val="24"/>
          <w:szCs w:val="24"/>
        </w:rPr>
        <w:t xml:space="preserve"> </w:t>
      </w:r>
      <w:r w:rsidR="00891784" w:rsidRPr="00CB6C1D">
        <w:rPr>
          <w:sz w:val="24"/>
          <w:szCs w:val="24"/>
        </w:rPr>
        <w:t xml:space="preserve">  </w:t>
      </w:r>
    </w:p>
    <w:p w14:paraId="26DDA15D" w14:textId="0F323DCB" w:rsidR="00CB6C1D" w:rsidRDefault="00BB3AA9" w:rsidP="005B46D7">
      <w:pPr>
        <w:pStyle w:val="a8"/>
        <w:numPr>
          <w:ilvl w:val="0"/>
          <w:numId w:val="6"/>
        </w:numPr>
        <w:tabs>
          <w:tab w:val="left" w:pos="7655"/>
        </w:tabs>
        <w:spacing w:line="36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AE3D2B" w:rsidRPr="00AE3D2B">
        <w:rPr>
          <w:sz w:val="24"/>
          <w:szCs w:val="24"/>
        </w:rPr>
        <w:t>ιατί</w:t>
      </w:r>
      <w:r w:rsidR="00CB6C1D" w:rsidRPr="00AE3D2B">
        <w:rPr>
          <w:sz w:val="24"/>
          <w:szCs w:val="24"/>
        </w:rPr>
        <w:t xml:space="preserve"> τα </w:t>
      </w:r>
      <w:r>
        <w:rPr>
          <w:sz w:val="24"/>
          <w:szCs w:val="24"/>
        </w:rPr>
        <w:t>τρίγωνα ΒΑΓ και ΔΕΖ είναι όμοια;</w:t>
      </w:r>
      <w:r w:rsidR="00AE3D2B">
        <w:rPr>
          <w:sz w:val="24"/>
          <w:szCs w:val="24"/>
        </w:rPr>
        <w:tab/>
      </w:r>
      <w:r w:rsidR="005B46D7" w:rsidRPr="00AE3D2B">
        <w:rPr>
          <w:sz w:val="24"/>
          <w:szCs w:val="24"/>
        </w:rPr>
        <w:t xml:space="preserve"> </w:t>
      </w:r>
      <w:r w:rsidR="00CB6C1D" w:rsidRPr="00AE3D2B">
        <w:rPr>
          <w:sz w:val="24"/>
          <w:szCs w:val="24"/>
        </w:rPr>
        <w:t xml:space="preserve">(Μονάδες </w:t>
      </w:r>
      <w:r w:rsidR="005924DB" w:rsidRPr="005924DB">
        <w:rPr>
          <w:sz w:val="24"/>
          <w:szCs w:val="24"/>
        </w:rPr>
        <w:t>8</w:t>
      </w:r>
      <w:r w:rsidR="00CB6C1D" w:rsidRPr="00AE3D2B">
        <w:rPr>
          <w:sz w:val="24"/>
          <w:szCs w:val="24"/>
        </w:rPr>
        <w:t>)</w:t>
      </w:r>
    </w:p>
    <w:p w14:paraId="7B8AEC39" w14:textId="7669815D" w:rsidR="00AE3D2B" w:rsidRDefault="00BB3AA9" w:rsidP="00AE3D2B">
      <w:pPr>
        <w:pStyle w:val="a8"/>
        <w:numPr>
          <w:ilvl w:val="0"/>
          <w:numId w:val="6"/>
        </w:numPr>
        <w:tabs>
          <w:tab w:val="left" w:pos="6946"/>
        </w:tabs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Ποιος είναι ο</w:t>
      </w:r>
      <w:r w:rsidR="005924DB">
        <w:rPr>
          <w:sz w:val="24"/>
          <w:szCs w:val="24"/>
        </w:rPr>
        <w:t xml:space="preserve"> λόγο</w:t>
      </w:r>
      <w:r>
        <w:rPr>
          <w:sz w:val="24"/>
          <w:szCs w:val="24"/>
        </w:rPr>
        <w:t>ς</w:t>
      </w:r>
      <w:r w:rsidR="005924DB">
        <w:rPr>
          <w:sz w:val="24"/>
          <w:szCs w:val="24"/>
        </w:rPr>
        <w:t xml:space="preserve"> ομοιότητας</w:t>
      </w:r>
      <w:r>
        <w:rPr>
          <w:sz w:val="24"/>
          <w:szCs w:val="24"/>
        </w:rPr>
        <w:t xml:space="preserve"> των δύο τριγώνων;</w:t>
      </w:r>
      <w:r w:rsidR="005924DB">
        <w:rPr>
          <w:sz w:val="24"/>
          <w:szCs w:val="24"/>
        </w:rPr>
        <w:tab/>
      </w:r>
      <w:r w:rsidR="005924DB" w:rsidRPr="005924DB">
        <w:rPr>
          <w:sz w:val="24"/>
          <w:szCs w:val="24"/>
        </w:rPr>
        <w:t xml:space="preserve">             </w:t>
      </w:r>
      <w:r w:rsidR="00AE3D2B" w:rsidRPr="00AE3D2B">
        <w:rPr>
          <w:sz w:val="24"/>
          <w:szCs w:val="24"/>
        </w:rPr>
        <w:t xml:space="preserve">(Μονάδες </w:t>
      </w:r>
      <w:r w:rsidR="005924DB" w:rsidRPr="005924DB">
        <w:rPr>
          <w:sz w:val="24"/>
          <w:szCs w:val="24"/>
        </w:rPr>
        <w:t>5</w:t>
      </w:r>
      <w:r w:rsidR="00AE3D2B" w:rsidRPr="00AE3D2B">
        <w:rPr>
          <w:sz w:val="24"/>
          <w:szCs w:val="24"/>
        </w:rPr>
        <w:t>)</w:t>
      </w:r>
    </w:p>
    <w:p w14:paraId="1F84255C" w14:textId="7756B4AE" w:rsidR="00FA5AB6" w:rsidRPr="00AE3D2B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2B99F338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A56A3" w14:textId="77777777" w:rsidR="00F75975" w:rsidRDefault="00F75975" w:rsidP="005E6BE2">
      <w:r>
        <w:separator/>
      </w:r>
    </w:p>
  </w:endnote>
  <w:endnote w:type="continuationSeparator" w:id="0">
    <w:p w14:paraId="2CB83CCB" w14:textId="77777777" w:rsidR="00F75975" w:rsidRDefault="00F7597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31731" w14:textId="77777777" w:rsidR="00F75975" w:rsidRDefault="00F75975" w:rsidP="005E6BE2">
      <w:r>
        <w:separator/>
      </w:r>
    </w:p>
  </w:footnote>
  <w:footnote w:type="continuationSeparator" w:id="0">
    <w:p w14:paraId="08AD4124" w14:textId="77777777" w:rsidR="00F75975" w:rsidRDefault="00F7597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007E3"/>
    <w:multiLevelType w:val="hybridMultilevel"/>
    <w:tmpl w:val="9516D9C2"/>
    <w:lvl w:ilvl="0" w:tplc="0408001B">
      <w:start w:val="1"/>
      <w:numFmt w:val="lowerRoman"/>
      <w:lvlText w:val="%1."/>
      <w:lvlJc w:val="righ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5028A"/>
    <w:multiLevelType w:val="hybridMultilevel"/>
    <w:tmpl w:val="51D247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D3057"/>
    <w:multiLevelType w:val="hybridMultilevel"/>
    <w:tmpl w:val="504A8BC4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2512A6"/>
    <w:multiLevelType w:val="hybridMultilevel"/>
    <w:tmpl w:val="281896C4"/>
    <w:lvl w:ilvl="0" w:tplc="0408001B">
      <w:start w:val="1"/>
      <w:numFmt w:val="lowerRoman"/>
      <w:lvlText w:val="%1."/>
      <w:lvlJc w:val="righ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B733DB"/>
    <w:multiLevelType w:val="hybridMultilevel"/>
    <w:tmpl w:val="D50CA3EA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B31A03"/>
    <w:multiLevelType w:val="hybridMultilevel"/>
    <w:tmpl w:val="184C8B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1D"/>
    <w:rsid w:val="00094A65"/>
    <w:rsid w:val="000F26B8"/>
    <w:rsid w:val="000F353F"/>
    <w:rsid w:val="00105218"/>
    <w:rsid w:val="00110355"/>
    <w:rsid w:val="00162D2C"/>
    <w:rsid w:val="00190AC6"/>
    <w:rsid w:val="001E7E63"/>
    <w:rsid w:val="002177E7"/>
    <w:rsid w:val="00223546"/>
    <w:rsid w:val="00283421"/>
    <w:rsid w:val="00302ED2"/>
    <w:rsid w:val="00401A3D"/>
    <w:rsid w:val="00572722"/>
    <w:rsid w:val="005924DB"/>
    <w:rsid w:val="005A6D79"/>
    <w:rsid w:val="005B46D7"/>
    <w:rsid w:val="005C33E6"/>
    <w:rsid w:val="005E6BE2"/>
    <w:rsid w:val="00633024"/>
    <w:rsid w:val="006332F7"/>
    <w:rsid w:val="006870AA"/>
    <w:rsid w:val="006B02D9"/>
    <w:rsid w:val="0075669D"/>
    <w:rsid w:val="007B2B90"/>
    <w:rsid w:val="00817B49"/>
    <w:rsid w:val="00856A12"/>
    <w:rsid w:val="0088214E"/>
    <w:rsid w:val="00891784"/>
    <w:rsid w:val="008A3465"/>
    <w:rsid w:val="008F136C"/>
    <w:rsid w:val="008F6B15"/>
    <w:rsid w:val="00970FB2"/>
    <w:rsid w:val="00987FCB"/>
    <w:rsid w:val="00990B49"/>
    <w:rsid w:val="009B0BA6"/>
    <w:rsid w:val="009B7786"/>
    <w:rsid w:val="00AA5C99"/>
    <w:rsid w:val="00AA5D11"/>
    <w:rsid w:val="00AE2D49"/>
    <w:rsid w:val="00AE3D2B"/>
    <w:rsid w:val="00B0089C"/>
    <w:rsid w:val="00B15109"/>
    <w:rsid w:val="00B60D42"/>
    <w:rsid w:val="00BB3AA9"/>
    <w:rsid w:val="00BD56C8"/>
    <w:rsid w:val="00BF4FE7"/>
    <w:rsid w:val="00C17198"/>
    <w:rsid w:val="00C45669"/>
    <w:rsid w:val="00C53625"/>
    <w:rsid w:val="00C6709E"/>
    <w:rsid w:val="00CB6C1D"/>
    <w:rsid w:val="00CD1A57"/>
    <w:rsid w:val="00D03682"/>
    <w:rsid w:val="00D32A7F"/>
    <w:rsid w:val="00DC5E75"/>
    <w:rsid w:val="00E21585"/>
    <w:rsid w:val="00E73AE7"/>
    <w:rsid w:val="00EC304A"/>
    <w:rsid w:val="00ED0872"/>
    <w:rsid w:val="00EE3C2D"/>
    <w:rsid w:val="00F37016"/>
    <w:rsid w:val="00F75975"/>
    <w:rsid w:val="00FA5AB6"/>
    <w:rsid w:val="00FD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F34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2022-03-21T05:30:00Z</dcterms:created>
  <dcterms:modified xsi:type="dcterms:W3CDTF">2023-01-22T17:01:00Z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