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6B080E22" w:rsidR="000F60B2" w:rsidRPr="004B4350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E0285E" w:rsidRPr="004B4350">
        <w:rPr>
          <w:sz w:val="24"/>
          <w:szCs w:val="24"/>
        </w:rPr>
        <w:t>2</w:t>
      </w:r>
    </w:p>
    <w:p w14:paraId="6308D6E6" w14:textId="77777777" w:rsidR="00F676FD" w:rsidRDefault="002F30EF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</w:t>
      </w:r>
      <w:r w:rsidR="00E6402A">
        <w:rPr>
          <w:rFonts w:cs="Arial,Italic"/>
          <w:iCs/>
          <w:sz w:val="24"/>
          <w:szCs w:val="24"/>
          <w:lang w:eastAsia="el-GR"/>
        </w:rPr>
        <w:t xml:space="preserve">παρακάτω </w:t>
      </w:r>
      <w:r w:rsidR="00F676FD">
        <w:rPr>
          <w:rFonts w:cs="Arial,Italic"/>
          <w:iCs/>
          <w:sz w:val="24"/>
          <w:szCs w:val="24"/>
          <w:lang w:eastAsia="el-GR"/>
        </w:rPr>
        <w:t>σχήμα γνωρίζουμε</w:t>
      </w:r>
      <w:r>
        <w:rPr>
          <w:rFonts w:cs="Arial,Italic"/>
          <w:iCs/>
          <w:sz w:val="24"/>
          <w:szCs w:val="24"/>
          <w:lang w:eastAsia="el-GR"/>
        </w:rPr>
        <w:t xml:space="preserve"> ότι</w:t>
      </w:r>
      <w:r w:rsidR="00F676FD">
        <w:rPr>
          <w:rFonts w:cs="Arial,Italic"/>
          <w:iCs/>
          <w:sz w:val="24"/>
          <w:szCs w:val="24"/>
          <w:lang w:eastAsia="el-GR"/>
        </w:rPr>
        <w:t>:</w:t>
      </w:r>
    </w:p>
    <w:p w14:paraId="536666C9" w14:textId="08AB1712" w:rsidR="005A2DDA" w:rsidRDefault="002F30EF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ΑΕ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5</m:t>
        </m:r>
      </m:oMath>
      <w:r w:rsidR="00E6402A">
        <w:rPr>
          <w:rFonts w:eastAsiaTheme="minorEastAsia" w:cs="Arial,Italic"/>
          <w:iCs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4</m:t>
        </m:r>
      </m:oMath>
      <w:r>
        <w:rPr>
          <w:rFonts w:cs="Arial,Italic"/>
          <w:iCs/>
          <w:sz w:val="24"/>
          <w:szCs w:val="24"/>
          <w:lang w:eastAsia="el-GR"/>
        </w:rPr>
        <w:t>,</w:t>
      </w:r>
      <w:r w:rsidR="006F2D3C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ΕΓ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2</m:t>
        </m:r>
      </m:oMath>
      <w:r w:rsidR="006F2D3C">
        <w:rPr>
          <w:rFonts w:eastAsiaTheme="minorEastAsia" w:cs="Arial,Italic"/>
          <w:sz w:val="24"/>
          <w:szCs w:val="24"/>
          <w:lang w:eastAsia="el-GR"/>
        </w:rPr>
        <w:t>,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ΔΕ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6</m:t>
        </m:r>
      </m:oMath>
      <w:r w:rsidR="006F2D3C">
        <w:rPr>
          <w:rFonts w:eastAsiaTheme="minorEastAsia" w:cs="Arial,Italic"/>
          <w:iCs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ΒΕ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15</m:t>
        </m:r>
      </m:oMath>
      <w:r w:rsidR="006F2D3C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και</w:t>
      </w:r>
      <w:r w:rsidR="00F676FD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12</m:t>
        </m:r>
      </m:oMath>
      <w:r w:rsidR="00DD006F" w:rsidRPr="00DD006F">
        <w:rPr>
          <w:rFonts w:cs="Arial,Italic"/>
          <w:iCs/>
          <w:sz w:val="24"/>
          <w:szCs w:val="24"/>
          <w:lang w:eastAsia="el-GR"/>
        </w:rPr>
        <w:t>.</w:t>
      </w:r>
      <w:r w:rsidR="00D721DC" w:rsidRPr="00D721DC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26A0CDE8" w14:textId="671A6F08" w:rsidR="00F676FD" w:rsidRDefault="00F676FD" w:rsidP="00F676FD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C226D9B" wp14:editId="4FD3BC22">
            <wp:extent cx="4279371" cy="2444436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xmlns:arto="http://schemas.microsoft.com/office/word/2006/arto" r:embed="rId7"/>
                        </a:ext>
                      </a:extLst>
                    </a:blip>
                    <a:srcRect l="20430" t="18567" r="34772" b="33724"/>
                    <a:stretch/>
                  </pic:blipFill>
                  <pic:spPr bwMode="auto">
                    <a:xfrm>
                      <a:off x="0" y="0"/>
                      <a:ext cx="4381885" cy="250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0E4B4" w14:textId="7877BE8D" w:rsidR="003A0956" w:rsidRDefault="00650A0C" w:rsidP="00C277EF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Να </w:t>
      </w:r>
      <w:r w:rsidR="003A0956">
        <w:rPr>
          <w:rFonts w:cs="Arial,Italic"/>
          <w:iCs/>
          <w:sz w:val="24"/>
          <w:szCs w:val="24"/>
          <w:lang w:eastAsia="el-GR"/>
        </w:rPr>
        <w:t xml:space="preserve">αντιγράψεις και να  υπολογίσεις τους </w:t>
      </w:r>
      <w:r w:rsidR="004B4350">
        <w:rPr>
          <w:rFonts w:cs="Arial,Italic"/>
          <w:iCs/>
          <w:sz w:val="24"/>
          <w:szCs w:val="24"/>
          <w:lang w:eastAsia="el-GR"/>
        </w:rPr>
        <w:t xml:space="preserve"> </w:t>
      </w:r>
      <w:r w:rsidR="00C277EF">
        <w:rPr>
          <w:rFonts w:cs="Arial,Italic"/>
          <w:iCs/>
          <w:sz w:val="24"/>
          <w:szCs w:val="24"/>
          <w:lang w:eastAsia="el-GR"/>
        </w:rPr>
        <w:t xml:space="preserve">παρακάτω </w:t>
      </w:r>
      <w:r>
        <w:rPr>
          <w:rFonts w:cs="Arial,Italic"/>
          <w:iCs/>
          <w:sz w:val="24"/>
          <w:szCs w:val="24"/>
          <w:lang w:eastAsia="el-GR"/>
        </w:rPr>
        <w:t xml:space="preserve">λόγους </w:t>
      </w:r>
      <w:r w:rsidR="00C277EF">
        <w:rPr>
          <w:rFonts w:cs="Arial,Italic"/>
          <w:iCs/>
          <w:sz w:val="24"/>
          <w:szCs w:val="24"/>
          <w:lang w:eastAsia="el-GR"/>
        </w:rPr>
        <w:t>των πλευρών</w:t>
      </w:r>
      <w:r w:rsidR="004B4350">
        <w:rPr>
          <w:rFonts w:cs="Arial,Italic"/>
          <w:iCs/>
          <w:sz w:val="24"/>
          <w:szCs w:val="24"/>
          <w:lang w:eastAsia="el-GR"/>
        </w:rPr>
        <w:t xml:space="preserve"> </w:t>
      </w:r>
      <w:r w:rsidR="003A0956">
        <w:rPr>
          <w:rFonts w:cs="Arial,Italic"/>
          <w:iCs/>
          <w:sz w:val="24"/>
          <w:szCs w:val="24"/>
          <w:lang w:eastAsia="el-GR"/>
        </w:rPr>
        <w:t>των τριγώνων ΒΔΕ και ΑΓΕ</w:t>
      </w:r>
    </w:p>
    <w:p w14:paraId="1C67222A" w14:textId="461AF946" w:rsidR="00C277EF" w:rsidRPr="00C277EF" w:rsidRDefault="00387217" w:rsidP="00C277EF">
      <w:pPr>
        <w:spacing w:after="0" w:line="360" w:lineRule="auto"/>
        <w:contextualSpacing/>
        <w:jc w:val="both"/>
        <w:rPr>
          <w:rFonts w:cs="Arial,Italic"/>
          <w:iCs/>
          <w:sz w:val="32"/>
          <w:szCs w:val="32"/>
          <w:lang w:eastAsia="el-GR"/>
        </w:rPr>
      </w:pPr>
      <m:oMath>
        <m:f>
          <m:fPr>
            <m:ctrlPr>
              <w:rPr>
                <w:rFonts w:ascii="Cambria Math" w:hAnsi="Cambria Math" w:cstheme="minorHAnsi"/>
                <w:i/>
                <w:iCs/>
                <w:sz w:val="32"/>
                <w:szCs w:val="32"/>
                <w:lang w:eastAsia="el-GR"/>
              </w:rPr>
            </m:ctrlPr>
          </m:fPr>
          <m:num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ΒΔ</m:t>
            </m:r>
          </m:num>
          <m:den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ΑΓ</m:t>
            </m:r>
          </m:den>
        </m:f>
        <m:r>
          <w:rPr>
            <w:rFonts w:ascii="Cambria Math" w:hAnsi="Cambria Math" w:cstheme="minorHAnsi"/>
            <w:sz w:val="32"/>
            <w:szCs w:val="32"/>
            <w:lang w:eastAsia="el-GR"/>
          </w:rPr>
          <m:t xml:space="preserve">=                         </m:t>
        </m:r>
        <m:f>
          <m:fPr>
            <m:ctrlPr>
              <w:rPr>
                <w:rFonts w:ascii="Cambria Math" w:hAnsi="Cambria Math" w:cstheme="minorHAnsi"/>
                <w:i/>
                <w:iCs/>
                <w:sz w:val="32"/>
                <w:szCs w:val="32"/>
                <w:lang w:eastAsia="el-GR"/>
              </w:rPr>
            </m:ctrlPr>
          </m:fPr>
          <m:num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ΔΕ</m:t>
            </m:r>
          </m:num>
          <m:den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Γ</m:t>
            </m:r>
            <m:r>
              <m:rPr>
                <m:nor/>
              </m:rPr>
              <w:rPr>
                <w:rFonts w:ascii="Cambria Math" w:cstheme="minorHAnsi"/>
                <w:iCs/>
                <w:sz w:val="32"/>
                <w:szCs w:val="32"/>
                <w:lang w:eastAsia="el-GR"/>
              </w:rPr>
              <m:t>Ε</m:t>
            </m:r>
          </m:den>
        </m:f>
        <m:r>
          <w:rPr>
            <w:rFonts w:ascii="Cambria Math" w:hAnsi="Cambria Math" w:cstheme="minorHAnsi"/>
            <w:sz w:val="32"/>
            <w:szCs w:val="32"/>
            <w:lang w:eastAsia="el-GR"/>
          </w:rPr>
          <m:t xml:space="preserve"> =                          </m:t>
        </m:r>
        <m:f>
          <m:fPr>
            <m:ctrlPr>
              <w:rPr>
                <w:rFonts w:ascii="Cambria Math" w:hAnsi="Cambria Math" w:cstheme="minorHAnsi"/>
                <w:i/>
                <w:iCs/>
                <w:sz w:val="32"/>
                <w:szCs w:val="32"/>
                <w:lang w:eastAsia="el-GR"/>
              </w:rPr>
            </m:ctrlPr>
          </m:fPr>
          <m:num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ΒΕ</m:t>
            </m:r>
          </m:num>
          <m:den>
            <m:r>
              <m:rPr>
                <m:nor/>
              </m:rPr>
              <w:rPr>
                <w:rFonts w:cstheme="minorHAnsi"/>
                <w:iCs/>
                <w:sz w:val="32"/>
                <w:szCs w:val="32"/>
                <w:lang w:eastAsia="el-GR"/>
              </w:rPr>
              <m:t>ΑΕ</m:t>
            </m:r>
          </m:den>
        </m:f>
      </m:oMath>
      <w:r w:rsidR="00C277EF" w:rsidRPr="00C277EF">
        <w:rPr>
          <w:rFonts w:eastAsiaTheme="minorEastAsia" w:cs="Arial,Italic"/>
          <w:iCs/>
          <w:sz w:val="32"/>
          <w:szCs w:val="32"/>
          <w:lang w:eastAsia="el-GR"/>
        </w:rPr>
        <w:t xml:space="preserve"> =</w:t>
      </w:r>
    </w:p>
    <w:p w14:paraId="69DBF2E9" w14:textId="36895634" w:rsidR="00650A0C" w:rsidRDefault="00650A0C" w:rsidP="00650A0C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9)</w:t>
      </w:r>
    </w:p>
    <w:p w14:paraId="49E3BA17" w14:textId="10E0C136" w:rsidR="00D721DC" w:rsidRPr="00DD006F" w:rsidRDefault="00650A0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  <w:r w:rsidR="00F676FD">
        <w:rPr>
          <w:rFonts w:cs="Arial,Italic"/>
          <w:iCs/>
          <w:sz w:val="24"/>
          <w:szCs w:val="24"/>
          <w:lang w:eastAsia="el-GR"/>
        </w:rPr>
        <w:t xml:space="preserve"> Γ</w:t>
      </w:r>
      <w:r w:rsidR="00C277EF">
        <w:rPr>
          <w:rFonts w:cs="Arial,Italic"/>
          <w:iCs/>
          <w:sz w:val="24"/>
          <w:szCs w:val="24"/>
          <w:lang w:eastAsia="el-GR"/>
        </w:rPr>
        <w:t>ιατί</w:t>
      </w:r>
      <w:r w:rsidR="00D721DC">
        <w:rPr>
          <w:rFonts w:cs="Arial,Italic"/>
          <w:iCs/>
          <w:sz w:val="24"/>
          <w:szCs w:val="24"/>
          <w:lang w:eastAsia="el-GR"/>
        </w:rPr>
        <w:t xml:space="preserve"> </w:t>
      </w:r>
      <w:r w:rsidR="00C277EF">
        <w:rPr>
          <w:rFonts w:cs="Arial,Italic"/>
          <w:iCs/>
          <w:sz w:val="24"/>
          <w:szCs w:val="24"/>
          <w:lang w:eastAsia="el-GR"/>
        </w:rPr>
        <w:t>τ</w:t>
      </w:r>
      <w:r w:rsidR="007245BD">
        <w:rPr>
          <w:rFonts w:cs="Arial,Italic"/>
          <w:iCs/>
          <w:sz w:val="24"/>
          <w:szCs w:val="24"/>
          <w:lang w:eastAsia="el-GR"/>
        </w:rPr>
        <w:t xml:space="preserve">α τρίγωνα </w:t>
      </w:r>
      <w:r w:rsidR="002F30EF">
        <w:rPr>
          <w:rFonts w:cs="Arial,Italic"/>
          <w:iCs/>
          <w:sz w:val="24"/>
          <w:szCs w:val="24"/>
          <w:lang w:eastAsia="el-GR"/>
        </w:rPr>
        <w:t xml:space="preserve"> </w:t>
      </w:r>
      <w:r w:rsidR="007245BD">
        <w:rPr>
          <w:rFonts w:cs="Arial,Italic"/>
          <w:iCs/>
          <w:sz w:val="24"/>
          <w:szCs w:val="24"/>
          <w:lang w:eastAsia="el-GR"/>
        </w:rPr>
        <w:t>Β</w:t>
      </w:r>
      <w:r>
        <w:rPr>
          <w:rFonts w:cs="Arial,Italic"/>
          <w:iCs/>
          <w:sz w:val="24"/>
          <w:szCs w:val="24"/>
          <w:lang w:eastAsia="el-GR"/>
        </w:rPr>
        <w:t>Δ</w:t>
      </w:r>
      <w:r w:rsidR="007245BD">
        <w:rPr>
          <w:rFonts w:cs="Arial,Italic"/>
          <w:iCs/>
          <w:sz w:val="24"/>
          <w:szCs w:val="24"/>
          <w:lang w:eastAsia="el-GR"/>
        </w:rPr>
        <w:t>Ε</w:t>
      </w:r>
      <w:r w:rsidR="00F676FD">
        <w:rPr>
          <w:rFonts w:cs="Arial,Italic"/>
          <w:iCs/>
          <w:sz w:val="24"/>
          <w:szCs w:val="24"/>
          <w:lang w:eastAsia="el-GR"/>
        </w:rPr>
        <w:t xml:space="preserve"> </w:t>
      </w:r>
      <w:r w:rsidR="007245BD">
        <w:rPr>
          <w:rFonts w:cs="Arial,Italic"/>
          <w:iCs/>
          <w:sz w:val="24"/>
          <w:szCs w:val="24"/>
          <w:lang w:eastAsia="el-GR"/>
        </w:rPr>
        <w:t xml:space="preserve">και ΑΓΕ </w:t>
      </w:r>
      <w:r w:rsidR="00F676FD">
        <w:rPr>
          <w:rFonts w:cs="Arial,Italic"/>
          <w:iCs/>
          <w:sz w:val="24"/>
          <w:szCs w:val="24"/>
          <w:lang w:eastAsia="el-GR"/>
        </w:rPr>
        <w:t>είναι όμοια;</w:t>
      </w:r>
    </w:p>
    <w:p w14:paraId="3F9415E1" w14:textId="27E124D4" w:rsidR="00D721DC" w:rsidRDefault="00D721DC" w:rsidP="00650A0C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81DEC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5254E8D8" w14:textId="7266355F" w:rsidR="00D721DC" w:rsidRDefault="00650A0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  <w:r w:rsidR="00DD006F">
        <w:rPr>
          <w:rFonts w:cs="Arial,Italic"/>
          <w:iCs/>
          <w:sz w:val="24"/>
          <w:szCs w:val="24"/>
          <w:lang w:eastAsia="el-GR"/>
        </w:rPr>
        <w:t xml:space="preserve"> </w:t>
      </w:r>
      <w:r w:rsidR="002F30EF">
        <w:rPr>
          <w:rFonts w:eastAsiaTheme="minorEastAsia" w:cs="Arial,Italic"/>
          <w:sz w:val="24"/>
          <w:szCs w:val="24"/>
          <w:lang w:eastAsia="el-GR"/>
        </w:rPr>
        <w:t xml:space="preserve">Να </w:t>
      </w:r>
      <w:r w:rsidR="00387217">
        <w:rPr>
          <w:rFonts w:eastAsiaTheme="minorEastAsia" w:cs="Arial,Italic"/>
          <w:sz w:val="24"/>
          <w:szCs w:val="24"/>
          <w:lang w:eastAsia="el-GR"/>
        </w:rPr>
        <w:t>αντιγράψεις</w:t>
      </w:r>
      <w:bookmarkStart w:id="0" w:name="_GoBack"/>
      <w:bookmarkEnd w:id="0"/>
      <w:r w:rsidR="007245BD">
        <w:rPr>
          <w:rFonts w:eastAsiaTheme="minorEastAsia" w:cs="Arial,Italic"/>
          <w:sz w:val="24"/>
          <w:szCs w:val="24"/>
          <w:lang w:eastAsia="el-GR"/>
        </w:rPr>
        <w:t xml:space="preserve"> και να συμπληρώσεις</w:t>
      </w:r>
      <w:r w:rsidR="004B4350">
        <w:rPr>
          <w:rFonts w:eastAsiaTheme="minorEastAsia" w:cs="Arial,Italic"/>
          <w:sz w:val="24"/>
          <w:szCs w:val="24"/>
          <w:lang w:eastAsia="el-GR"/>
        </w:rPr>
        <w:t xml:space="preserve"> τις </w:t>
      </w:r>
      <w:r>
        <w:rPr>
          <w:rFonts w:eastAsiaTheme="minorEastAsia" w:cs="Arial,Italic"/>
          <w:sz w:val="24"/>
          <w:szCs w:val="24"/>
          <w:lang w:eastAsia="el-GR"/>
        </w:rPr>
        <w:t xml:space="preserve">ισότητες </w:t>
      </w:r>
      <w:r w:rsidR="004B4350">
        <w:rPr>
          <w:rFonts w:eastAsiaTheme="minorEastAsia" w:cs="Arial,Italic"/>
          <w:sz w:val="24"/>
          <w:szCs w:val="24"/>
          <w:lang w:eastAsia="el-GR"/>
        </w:rPr>
        <w:t xml:space="preserve">των γωνιών, </w:t>
      </w:r>
      <w:r>
        <w:rPr>
          <w:rFonts w:eastAsiaTheme="minorEastAsia" w:cs="Arial,Italic"/>
          <w:sz w:val="24"/>
          <w:szCs w:val="24"/>
          <w:lang w:eastAsia="el-GR"/>
        </w:rPr>
        <w:t>οι οποίες προκύπτουν</w:t>
      </w:r>
      <w:r w:rsidR="004B4350">
        <w:rPr>
          <w:rFonts w:eastAsiaTheme="minorEastAsia" w:cs="Arial,Italic"/>
          <w:sz w:val="24"/>
          <w:szCs w:val="24"/>
          <w:lang w:eastAsia="el-GR"/>
        </w:rPr>
        <w:t>,</w:t>
      </w:r>
      <w:r>
        <w:rPr>
          <w:rFonts w:eastAsiaTheme="minorEastAsia" w:cs="Arial,Italic"/>
          <w:sz w:val="24"/>
          <w:szCs w:val="24"/>
          <w:lang w:eastAsia="el-GR"/>
        </w:rPr>
        <w:t xml:space="preserve"> από την ομοιότητα των τριγώνων </w:t>
      </w:r>
      <w:r w:rsidR="007245BD">
        <w:rPr>
          <w:rFonts w:cs="Arial,Italic"/>
          <w:iCs/>
          <w:sz w:val="24"/>
          <w:szCs w:val="24"/>
          <w:lang w:eastAsia="el-GR"/>
        </w:rPr>
        <w:t xml:space="preserve"> Β</w:t>
      </w:r>
      <w:r>
        <w:rPr>
          <w:rFonts w:cs="Arial,Italic"/>
          <w:iCs/>
          <w:sz w:val="24"/>
          <w:szCs w:val="24"/>
          <w:lang w:eastAsia="el-GR"/>
        </w:rPr>
        <w:t>Δ</w:t>
      </w:r>
      <w:r w:rsidR="007245BD">
        <w:rPr>
          <w:rFonts w:cs="Arial,Italic"/>
          <w:iCs/>
          <w:sz w:val="24"/>
          <w:szCs w:val="24"/>
          <w:lang w:eastAsia="el-GR"/>
        </w:rPr>
        <w:t>Ε και ΑΓΕ</w:t>
      </w:r>
      <w:r w:rsidR="00C277EF">
        <w:rPr>
          <w:rFonts w:cs="Arial,Italic"/>
          <w:iCs/>
          <w:sz w:val="24"/>
          <w:szCs w:val="24"/>
          <w:lang w:eastAsia="el-GR"/>
        </w:rPr>
        <w:t xml:space="preserve"> </w:t>
      </w:r>
      <w:r w:rsidR="00EE0199">
        <w:rPr>
          <w:rFonts w:cs="Arial,Italic"/>
          <w:iCs/>
          <w:sz w:val="24"/>
          <w:szCs w:val="24"/>
          <w:lang w:eastAsia="el-GR"/>
        </w:rPr>
        <w:t>.</w:t>
      </w:r>
    </w:p>
    <w:p w14:paraId="1C1BFFDD" w14:textId="1A312CF3" w:rsidR="00650A0C" w:rsidRPr="0030237B" w:rsidRDefault="00387217" w:rsidP="00915D1D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m:oMathPara>
        <m:oMath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= .... .  ,  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Γ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= .....  ,        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Α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Ε</m:t>
              </m:r>
            </m:e>
          </m:acc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Γ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 .....</m:t>
          </m:r>
        </m:oMath>
      </m:oMathPara>
    </w:p>
    <w:p w14:paraId="5288AC29" w14:textId="1F7C6819" w:rsidR="00D721DC" w:rsidRDefault="00D721DC" w:rsidP="00650A0C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50A0C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7794E565" w14:textId="6806C758" w:rsidR="00EC515F" w:rsidRPr="0030237B" w:rsidRDefault="00EC515F" w:rsidP="0059572A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6C5E"/>
    <w:rsid w:val="00020DE7"/>
    <w:rsid w:val="000D354F"/>
    <w:rsid w:val="000F60B2"/>
    <w:rsid w:val="002E1B6A"/>
    <w:rsid w:val="002E4EF9"/>
    <w:rsid w:val="002F30EF"/>
    <w:rsid w:val="0030237B"/>
    <w:rsid w:val="00357DFB"/>
    <w:rsid w:val="00387217"/>
    <w:rsid w:val="003A0956"/>
    <w:rsid w:val="004B4350"/>
    <w:rsid w:val="0059572A"/>
    <w:rsid w:val="005A05CD"/>
    <w:rsid w:val="005A2DDA"/>
    <w:rsid w:val="006464CF"/>
    <w:rsid w:val="00650A0C"/>
    <w:rsid w:val="006F2D3C"/>
    <w:rsid w:val="00706C5E"/>
    <w:rsid w:val="00723329"/>
    <w:rsid w:val="007245BD"/>
    <w:rsid w:val="00781DEC"/>
    <w:rsid w:val="007911F5"/>
    <w:rsid w:val="00850BDE"/>
    <w:rsid w:val="00866C31"/>
    <w:rsid w:val="008B4666"/>
    <w:rsid w:val="008E24AD"/>
    <w:rsid w:val="00915D1D"/>
    <w:rsid w:val="00915FD7"/>
    <w:rsid w:val="009208A9"/>
    <w:rsid w:val="00942E47"/>
    <w:rsid w:val="00946DB9"/>
    <w:rsid w:val="009F5FBD"/>
    <w:rsid w:val="00AF564D"/>
    <w:rsid w:val="00C0601C"/>
    <w:rsid w:val="00C277EF"/>
    <w:rsid w:val="00C423F0"/>
    <w:rsid w:val="00CB6F6B"/>
    <w:rsid w:val="00CD3E2C"/>
    <w:rsid w:val="00D721DC"/>
    <w:rsid w:val="00DA4050"/>
    <w:rsid w:val="00DD006F"/>
    <w:rsid w:val="00DD2CAE"/>
    <w:rsid w:val="00DF591C"/>
    <w:rsid w:val="00E0285E"/>
    <w:rsid w:val="00E6402A"/>
    <w:rsid w:val="00EC4055"/>
    <w:rsid w:val="00EC515F"/>
    <w:rsid w:val="00EE0199"/>
    <w:rsid w:val="00EF3F15"/>
    <w:rsid w:val="00EF7D45"/>
    <w:rsid w:val="00F07BBB"/>
    <w:rsid w:val="00F409DB"/>
    <w:rsid w:val="00F455A6"/>
    <w:rsid w:val="00F676FD"/>
    <w:rsid w:val="00F80D13"/>
    <w:rsid w:val="00F9072F"/>
    <w:rsid w:val="00FB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50640BE6-5D2A-4F8E-A84D-7F44B97A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409DB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F409D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F409DB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F409DB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F409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18</cp:revision>
  <cp:lastPrinted>2022-02-23T21:41:00Z</cp:lastPrinted>
  <dcterms:created xsi:type="dcterms:W3CDTF">2022-02-23T21:41:00Z</dcterms:created>
  <dcterms:modified xsi:type="dcterms:W3CDTF">2023-01-22T16:24:00Z</dcterms:modified>
</cp:coreProperties>
</file>