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 Οι περισσότερες μορφές καρκίνου είναι αποτέλεσμα τυχαίων μεταλλάξεων που αφορούν κυρίως σε σωματικά κύτταρα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Συνήθως οι μεταλλάξεις αυτές αφορούν </w:t>
      </w:r>
      <w:r w:rsidDel="00000000" w:rsidR="00000000" w:rsidRPr="00000000">
        <w:rPr>
          <w:b w:val="1"/>
          <w:sz w:val="24"/>
          <w:szCs w:val="24"/>
          <w:rtl w:val="0"/>
        </w:rPr>
        <w:t xml:space="preserve">σε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γονίδια που ελέγχουν τον κυτταρικό πολλαπλασιασμό. </w:t>
      </w:r>
      <w:r w:rsidDel="00000000" w:rsidR="00000000" w:rsidRPr="00000000">
        <w:rPr>
          <w:b w:val="1"/>
          <w:sz w:val="24"/>
          <w:szCs w:val="24"/>
          <w:rtl w:val="0"/>
        </w:rPr>
        <w:t xml:space="preserve">Μια γυναίκα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υποβλήθηκε </w:t>
      </w:r>
      <w:r w:rsidDel="00000000" w:rsidR="00000000" w:rsidRPr="00000000">
        <w:rPr>
          <w:b w:val="1"/>
          <w:sz w:val="24"/>
          <w:szCs w:val="24"/>
          <w:rtl w:val="0"/>
        </w:rPr>
        <w:t xml:space="preserve">σε διαγνωστικές εξετάσεις και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στο δεξί μαστό της </w:t>
      </w:r>
      <w:r w:rsidDel="00000000" w:rsidR="00000000" w:rsidRPr="00000000">
        <w:rPr>
          <w:b w:val="1"/>
          <w:sz w:val="24"/>
          <w:szCs w:val="24"/>
          <w:rtl w:val="0"/>
        </w:rPr>
        <w:t xml:space="preserve">εντοπίστηκε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ένα καρκινικό μόρφωμα ακαθόριστου σχήματος.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α. Να εξηγήσετε εάν ο καρκίνος </w:t>
      </w:r>
      <w:r w:rsidDel="00000000" w:rsidR="00000000" w:rsidRPr="00000000">
        <w:rPr>
          <w:sz w:val="24"/>
          <w:szCs w:val="24"/>
          <w:rtl w:val="0"/>
        </w:rPr>
        <w:t xml:space="preserve">μπορεί να θεωρηθεί τύπος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μονογονιδιακής ασθένειας (μονάδες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β. Να </w:t>
      </w:r>
      <w:r w:rsidDel="00000000" w:rsidR="00000000" w:rsidRPr="00000000">
        <w:rPr>
          <w:sz w:val="24"/>
          <w:szCs w:val="24"/>
          <w:rtl w:val="0"/>
        </w:rPr>
        <w:t xml:space="preserve">περιγράψετε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τον τρόπο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με τον οποίο τα μονοκλωνικά αντισώματα μπορ</w:t>
      </w:r>
      <w:r w:rsidDel="00000000" w:rsidR="00000000" w:rsidRPr="00000000">
        <w:rPr>
          <w:sz w:val="24"/>
          <w:szCs w:val="24"/>
          <w:rtl w:val="0"/>
        </w:rPr>
        <w:t xml:space="preserve">ούν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να αξιοποιηθούν </w:t>
      </w:r>
      <w:r w:rsidDel="00000000" w:rsidR="00000000" w:rsidRPr="00000000">
        <w:rPr>
          <w:sz w:val="24"/>
          <w:szCs w:val="24"/>
          <w:rtl w:val="0"/>
        </w:rPr>
        <w:t xml:space="preserve">στην βελτίωση της θεραπεία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του καρκίνου του μαστού (μονάδες 6).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</w:t>
      </w:r>
      <w:r w:rsidDel="00000000" w:rsidR="00000000" w:rsidRPr="00000000">
        <w:rPr>
          <w:b w:val="1"/>
          <w:sz w:val="24"/>
          <w:szCs w:val="24"/>
          <w:rtl w:val="0"/>
        </w:rPr>
        <w:t xml:space="preserve"> Τα κύτταρα χρειάζονται ενέργεια για να διατηρήσουν τη δομή και τη λειτουργικότητά τους.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Οι </w:t>
      </w:r>
      <w:r w:rsidDel="00000000" w:rsidR="00000000" w:rsidRPr="00000000">
        <w:rPr>
          <w:b w:val="1"/>
          <w:sz w:val="24"/>
          <w:szCs w:val="24"/>
          <w:rtl w:val="0"/>
        </w:rPr>
        <w:t xml:space="preserve">χλωροπλάστες και τα μιτοχόνδρια είναι εξειδικευμένα κυτταρικά οργανίδια, στα οποία η εισερχόμενη ενέργεια μετατρέπεται σε μορφή αξιοποιήσιμη από τα κύτταρα του οργανισμού. </w:t>
      </w:r>
      <w:r w:rsidDel="00000000" w:rsidR="00000000" w:rsidRPr="00000000">
        <w:rPr>
          <w:b w:val="1"/>
          <w:sz w:val="24"/>
          <w:szCs w:val="24"/>
          <w:rtl w:val="0"/>
        </w:rPr>
        <w:t xml:space="preserve">Τα δύο οργανίδια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διαθέτουν δικό τους γενετικό υλικό, </w:t>
      </w:r>
      <w:r w:rsidDel="00000000" w:rsidR="00000000" w:rsidRPr="00000000">
        <w:rPr>
          <w:b w:val="1"/>
          <w:sz w:val="24"/>
          <w:szCs w:val="24"/>
          <w:rtl w:val="0"/>
        </w:rPr>
        <w:t xml:space="preserve">εκτός</w:t>
      </w:r>
      <w:r w:rsidDel="00000000" w:rsidR="00000000" w:rsidRPr="00000000">
        <w:rPr>
          <w:b w:val="1"/>
          <w:sz w:val="24"/>
          <w:szCs w:val="24"/>
          <w:rtl w:val="0"/>
        </w:rPr>
        <w:t xml:space="preserve"> από το γενετικό υλικό που υπάρχει στον πυρήνα του κυττάρου.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α. </w:t>
      </w:r>
      <w:r w:rsidDel="00000000" w:rsidR="00000000" w:rsidRPr="00000000">
        <w:rPr>
          <w:sz w:val="24"/>
          <w:szCs w:val="24"/>
          <w:rtl w:val="0"/>
        </w:rPr>
        <w:t xml:space="preserve">Ν</w:t>
      </w:r>
      <w:r w:rsidDel="00000000" w:rsidR="00000000" w:rsidRPr="00000000">
        <w:rPr>
          <w:sz w:val="24"/>
          <w:szCs w:val="24"/>
          <w:rtl w:val="0"/>
        </w:rPr>
        <w:t xml:space="preserve">α περιγράψετε τη μορφή του γενετικού υλικού των χλωροπλαστών και να αναφέρετε τις πληροφορίες που αυτό περιέχει </w:t>
      </w:r>
      <w:r w:rsidDel="00000000" w:rsidR="00000000" w:rsidRPr="00000000">
        <w:rPr>
          <w:sz w:val="24"/>
          <w:szCs w:val="24"/>
          <w:rtl w:val="0"/>
        </w:rPr>
        <w:t xml:space="preserve">(μονάδες 4).</w:t>
      </w:r>
      <w:r w:rsidDel="00000000" w:rsidR="00000000" w:rsidRPr="00000000">
        <w:rPr>
          <w:sz w:val="24"/>
          <w:szCs w:val="24"/>
          <w:rtl w:val="0"/>
        </w:rPr>
        <w:t xml:space="preserve"> Να εξηγήσετε </w:t>
      </w:r>
      <w:r w:rsidDel="00000000" w:rsidR="00000000" w:rsidRPr="00000000">
        <w:rPr>
          <w:sz w:val="24"/>
          <w:szCs w:val="24"/>
          <w:rtl w:val="0"/>
        </w:rPr>
        <w:t xml:space="preserve">πώς συνδέονται οι πληροφορίες αυτές με το γεγονός ότι οι χλωροπλάστες θεωρούνται ημιαυτόνομα οργανίδια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(μονάδες 3).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</w:t>
      </w:r>
      <w:r w:rsidDel="00000000" w:rsidR="00000000" w:rsidRPr="00000000">
        <w:rPr>
          <w:sz w:val="24"/>
          <w:szCs w:val="24"/>
          <w:rtl w:val="0"/>
        </w:rPr>
        <w:t xml:space="preserve">Να ονομάσετε τρεις δομές </w:t>
      </w:r>
      <w:r w:rsidDel="00000000" w:rsidR="00000000" w:rsidRPr="00000000">
        <w:rPr>
          <w:sz w:val="24"/>
          <w:szCs w:val="24"/>
          <w:rtl w:val="0"/>
        </w:rPr>
        <w:t xml:space="preserve">και τρία βιολογικά μακρομόρια-συστατικά </w:t>
      </w:r>
      <w:r w:rsidDel="00000000" w:rsidR="00000000" w:rsidRPr="00000000">
        <w:rPr>
          <w:sz w:val="24"/>
          <w:szCs w:val="24"/>
          <w:rtl w:val="0"/>
        </w:rPr>
        <w:t xml:space="preserve">που συναντώνται στο στρώμα των χλωροπλαστών </w:t>
      </w:r>
      <w:r w:rsidDel="00000000" w:rsidR="00000000" w:rsidRPr="00000000">
        <w:rPr>
          <w:sz w:val="24"/>
          <w:szCs w:val="24"/>
          <w:rtl w:val="0"/>
        </w:rPr>
        <w:t xml:space="preserve">(μονάδες 3). Να περιγράψετε το ρόλο που διαδραματίζουν αυτές οι δομές και τα μακρομόρια (μονάδα 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Μονάδες 13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rPr>
      <w:rFonts w:asciiTheme="minorHAnsi" w:cstheme="minorBidi" w:eastAsiaTheme="minorEastAsia" w:hAnsiTheme="minorHAnsi"/>
      <w:lang w:bidi="ar-SA" w:eastAsia="zh-CN" w:val="en-US"/>
    </w:rPr>
  </w:style>
  <w:style w:type="character" w:styleId="2" w:default="1">
    <w:name w:val="Default Paragraph Font"/>
    <w:uiPriority w:val="0"/>
    <w:semiHidden w:val="1"/>
  </w:style>
  <w:style w:type="table" w:styleId="3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5Gfgbsjqr5x1AkndxQKKNu1CKQ==">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2022-10-23T13:10:00Z</dcterms:created>
  <dc:creator>Tzortzis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2057-11.2.0.11341</vt:lpwstr>
  </property>
  <property fmtid="{D5CDD505-2E9C-101B-9397-08002B2CF9AE}" pid="3" name="ICV">
    <vt:lpwstr>B41685CBEE614F2D9BE49A808AB28967</vt:lpwstr>
  </property>
</Properties>
</file>