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6F" w:rsidRDefault="004A1142" w:rsidP="00C8607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:rsidR="004A1142" w:rsidRDefault="00442E7F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 xml:space="preserve">α) </w:t>
      </w:r>
      <w:r w:rsidR="004A1142">
        <w:rPr>
          <w:rStyle w:val="fontstyle01"/>
        </w:rPr>
        <w:t>Για ν</w:t>
      </w:r>
      <w:r>
        <w:rPr>
          <w:rStyle w:val="fontstyle01"/>
        </w:rPr>
        <w:t>α προσδιορίσ</w:t>
      </w:r>
      <w:r w:rsidR="004A1142">
        <w:rPr>
          <w:rStyle w:val="fontstyle01"/>
        </w:rPr>
        <w:t>ουμε</w:t>
      </w:r>
      <w:r>
        <w:rPr>
          <w:rStyle w:val="fontstyle01"/>
        </w:rPr>
        <w:t xml:space="preserve"> αλγεβρικά το κοινό σημείο </w:t>
      </w:r>
      <w:r w:rsidR="00071ACF" w:rsidRPr="00071ACF">
        <w:rPr>
          <w:rStyle w:val="fontstyle01"/>
          <w:position w:val="-4"/>
        </w:rPr>
        <w:object w:dxaOrig="3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pt" o:ole="">
            <v:imagedata r:id="rId5" o:title=""/>
          </v:shape>
          <o:OLEObject Type="Embed" ProgID="Equation.DSMT4" ShapeID="_x0000_i1025" DrawAspect="Content" ObjectID="_1736198124" r:id="rId6"/>
        </w:object>
      </w:r>
      <w:r w:rsidR="004A1142">
        <w:rPr>
          <w:rStyle w:val="fontstyle01"/>
        </w:rPr>
        <w:t xml:space="preserve"> των ευθειών</w:t>
      </w:r>
      <w:r w:rsidR="00202D77" w:rsidRPr="00202D77">
        <w:rPr>
          <w:rStyle w:val="fontstyle01"/>
        </w:rPr>
        <w:t xml:space="preserve"> </w:t>
      </w:r>
      <w:r w:rsidR="00202D77" w:rsidRPr="00202D77">
        <w:rPr>
          <w:rStyle w:val="fontstyle01"/>
          <w:position w:val="-12"/>
        </w:rPr>
        <w:object w:dxaOrig="1359" w:dyaOrig="360">
          <v:shape id="_x0000_i1030" type="#_x0000_t75" style="width:68.25pt;height:18pt" o:ole="">
            <v:imagedata r:id="rId7" o:title=""/>
          </v:shape>
          <o:OLEObject Type="Embed" ProgID="Equation.DSMT4" ShapeID="_x0000_i1030" DrawAspect="Content" ObjectID="_1736198125" r:id="rId8"/>
        </w:object>
      </w:r>
      <w:r w:rsidR="004A1142">
        <w:rPr>
          <w:rStyle w:val="fontstyle01"/>
        </w:rPr>
        <w:t>και</w:t>
      </w:r>
      <w:r w:rsidR="00202D77" w:rsidRPr="00202D77">
        <w:rPr>
          <w:rStyle w:val="fontstyle01"/>
        </w:rPr>
        <w:t xml:space="preserve"> </w:t>
      </w:r>
      <w:r w:rsidR="00202D77" w:rsidRPr="00202D77">
        <w:rPr>
          <w:rStyle w:val="fontstyle01"/>
          <w:position w:val="-12"/>
        </w:rPr>
        <w:object w:dxaOrig="1520" w:dyaOrig="360">
          <v:shape id="_x0000_i1031" type="#_x0000_t75" style="width:75.75pt;height:18pt" o:ole="">
            <v:imagedata r:id="rId9" o:title=""/>
          </v:shape>
          <o:OLEObject Type="Embed" ProgID="Equation.DSMT4" ShapeID="_x0000_i1031" DrawAspect="Content" ObjectID="_1736198126" r:id="rId10"/>
        </w:object>
      </w:r>
      <w:r w:rsidR="00202D77" w:rsidRPr="00202D77">
        <w:rPr>
          <w:rStyle w:val="fontstyle01"/>
        </w:rPr>
        <w:t xml:space="preserve">, </w:t>
      </w:r>
      <w:r w:rsidR="004A1142">
        <w:rPr>
          <w:rStyle w:val="fontstyle01"/>
        </w:rPr>
        <w:t>θα λύσουμε το σύστημα</w:t>
      </w:r>
      <w:r w:rsidR="00202D77">
        <w:rPr>
          <w:rStyle w:val="fontstyle01"/>
        </w:rPr>
        <w:t xml:space="preserve"> (επιλέγουμε τη μέθοδο των αντίθετων συντελεστών)</w:t>
      </w:r>
      <w:r w:rsidR="004A1142">
        <w:rPr>
          <w:rStyle w:val="fontstyle01"/>
        </w:rPr>
        <w:t>:</w:t>
      </w:r>
    </w:p>
    <w:p w:rsidR="00442E7F" w:rsidRDefault="00202D77" w:rsidP="00C86071">
      <w:pPr>
        <w:spacing w:after="0" w:line="360" w:lineRule="auto"/>
        <w:jc w:val="both"/>
        <w:rPr>
          <w:rStyle w:val="fontstyle01"/>
        </w:rPr>
      </w:pPr>
      <w:r w:rsidRPr="006F40BE">
        <w:rPr>
          <w:position w:val="-46"/>
        </w:rPr>
        <w:object w:dxaOrig="8440" w:dyaOrig="1040">
          <v:shape id="_x0000_i1027" type="#_x0000_t75" style="width:421.5pt;height:51.75pt" o:ole="">
            <v:imagedata r:id="rId11" o:title=""/>
          </v:shape>
          <o:OLEObject Type="Embed" ProgID="Equation.DSMT4" ShapeID="_x0000_i1027" DrawAspect="Content" ObjectID="_1736198127" r:id="rId12"/>
        </w:object>
      </w:r>
      <w:r w:rsidR="00442E7F">
        <w:rPr>
          <w:rStyle w:val="fontstyle01"/>
        </w:rPr>
        <w:t xml:space="preserve"> </w:t>
      </w:r>
    </w:p>
    <w:p w:rsidR="004A1142" w:rsidRPr="006F40BE" w:rsidRDefault="006F40BE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 xml:space="preserve">Άρα το ζητούμενο σημείο είναι το </w:t>
      </w:r>
      <w:r w:rsidRPr="006F40BE">
        <w:rPr>
          <w:rStyle w:val="fontstyle01"/>
          <w:position w:val="-14"/>
        </w:rPr>
        <w:object w:dxaOrig="840" w:dyaOrig="400">
          <v:shape id="_x0000_i1026" type="#_x0000_t75" style="width:42pt;height:20.25pt" o:ole="">
            <v:imagedata r:id="rId13" o:title=""/>
          </v:shape>
          <o:OLEObject Type="Embed" ProgID="Equation.DSMT4" ShapeID="_x0000_i1026" DrawAspect="Content" ObjectID="_1736198128" r:id="rId14"/>
        </w:object>
      </w:r>
      <w:r>
        <w:rPr>
          <w:rStyle w:val="fontstyle01"/>
        </w:rPr>
        <w:t>.</w:t>
      </w:r>
    </w:p>
    <w:p w:rsidR="00442E7F" w:rsidRDefault="00442E7F" w:rsidP="00C86071">
      <w:pPr>
        <w:spacing w:after="0" w:line="360" w:lineRule="auto"/>
        <w:jc w:val="both"/>
        <w:rPr>
          <w:rStyle w:val="fontstyle01"/>
        </w:rPr>
      </w:pPr>
      <w:r>
        <w:rPr>
          <w:rStyle w:val="fontstyle01"/>
        </w:rPr>
        <w:t xml:space="preserve">β) </w:t>
      </w:r>
      <w:r w:rsidR="00202D77">
        <w:rPr>
          <w:rStyle w:val="fontstyle01"/>
        </w:rPr>
        <w:t xml:space="preserve">Παρατηρούμε ότι οι συντεταγμένες του σημείου </w:t>
      </w:r>
      <w:r w:rsidR="00202D77" w:rsidRPr="00202D77">
        <w:rPr>
          <w:rStyle w:val="fontstyle01"/>
          <w:position w:val="-4"/>
        </w:rPr>
        <w:object w:dxaOrig="300" w:dyaOrig="240">
          <v:shape id="_x0000_i1032" type="#_x0000_t75" style="width:15pt;height:12pt" o:ole="">
            <v:imagedata r:id="rId15" o:title=""/>
          </v:shape>
          <o:OLEObject Type="Embed" ProgID="Equation.DSMT4" ShapeID="_x0000_i1032" DrawAspect="Content" ObjectID="_1736198129" r:id="rId16"/>
        </w:object>
      </w:r>
      <w:r w:rsidR="00202D77">
        <w:rPr>
          <w:rStyle w:val="fontstyle01"/>
        </w:rPr>
        <w:t xml:space="preserve"> επαληθεύουν την εξίσωση της ευθείας </w:t>
      </w:r>
      <w:r w:rsidR="00202D77" w:rsidRPr="00202D77">
        <w:rPr>
          <w:rStyle w:val="fontstyle01"/>
          <w:position w:val="-12"/>
        </w:rPr>
        <w:object w:dxaOrig="1340" w:dyaOrig="360">
          <v:shape id="_x0000_i1033" type="#_x0000_t75" style="width:66.75pt;height:18pt" o:ole="">
            <v:imagedata r:id="rId17" o:title=""/>
          </v:shape>
          <o:OLEObject Type="Embed" ProgID="Equation.DSMT4" ShapeID="_x0000_i1033" DrawAspect="Content" ObjectID="_1736198130" r:id="rId18"/>
        </w:object>
      </w:r>
      <w:r w:rsidR="00202D77">
        <w:rPr>
          <w:rStyle w:val="fontstyle01"/>
        </w:rPr>
        <w:t xml:space="preserve">, αφού </w:t>
      </w:r>
      <w:r w:rsidR="00202D77" w:rsidRPr="00202D77">
        <w:rPr>
          <w:rStyle w:val="fontstyle01"/>
          <w:position w:val="-6"/>
        </w:rPr>
        <w:object w:dxaOrig="1100" w:dyaOrig="279">
          <v:shape id="_x0000_i1029" type="#_x0000_t75" style="width:54.75pt;height:14.25pt" o:ole="">
            <v:imagedata r:id="rId19" o:title=""/>
          </v:shape>
          <o:OLEObject Type="Embed" ProgID="Equation.DSMT4" ShapeID="_x0000_i1029" DrawAspect="Content" ObjectID="_1736198131" r:id="rId20"/>
        </w:object>
      </w:r>
      <w:r w:rsidR="00202D77">
        <w:rPr>
          <w:rStyle w:val="fontstyle01"/>
        </w:rPr>
        <w:t xml:space="preserve">. Άρα η ευθεία </w:t>
      </w:r>
      <w:r w:rsidR="00202D77" w:rsidRPr="00202D77">
        <w:rPr>
          <w:rStyle w:val="fontstyle01"/>
          <w:position w:val="-14"/>
        </w:rPr>
        <w:object w:dxaOrig="460" w:dyaOrig="400">
          <v:shape id="_x0000_i1034" type="#_x0000_t75" style="width:23.25pt;height:20.25pt" o:ole="">
            <v:imagedata r:id="rId21" o:title=""/>
          </v:shape>
          <o:OLEObject Type="Embed" ProgID="Equation.DSMT4" ShapeID="_x0000_i1034" DrawAspect="Content" ObjectID="_1736198132" r:id="rId22"/>
        </w:object>
      </w:r>
      <w:r w:rsidR="00202D77">
        <w:rPr>
          <w:rStyle w:val="fontstyle01"/>
        </w:rPr>
        <w:t xml:space="preserve"> </w:t>
      </w:r>
      <w:r>
        <w:rPr>
          <w:rStyle w:val="fontstyle01"/>
        </w:rPr>
        <w:t xml:space="preserve">διέρχεται από το </w:t>
      </w:r>
      <w:r w:rsidR="00202D77" w:rsidRPr="006F40BE">
        <w:rPr>
          <w:rStyle w:val="fontstyle01"/>
          <w:position w:val="-14"/>
        </w:rPr>
        <w:object w:dxaOrig="840" w:dyaOrig="400">
          <v:shape id="_x0000_i1028" type="#_x0000_t75" style="width:42pt;height:20.25pt" o:ole="">
            <v:imagedata r:id="rId13" o:title=""/>
          </v:shape>
          <o:OLEObject Type="Embed" ProgID="Equation.DSMT4" ShapeID="_x0000_i1028" DrawAspect="Content" ObjectID="_1736198133" r:id="rId23"/>
        </w:object>
      </w:r>
      <w:r w:rsidR="00202D77">
        <w:rPr>
          <w:rStyle w:val="fontstyle01"/>
        </w:rPr>
        <w:t>.</w:t>
      </w:r>
      <w:bookmarkStart w:id="0" w:name="_GoBack"/>
      <w:bookmarkEnd w:id="0"/>
    </w:p>
    <w:sectPr w:rsidR="00442E7F" w:rsidSect="00202D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42"/>
    <w:rsid w:val="00071ACF"/>
    <w:rsid w:val="00102FEA"/>
    <w:rsid w:val="00202D77"/>
    <w:rsid w:val="00356D63"/>
    <w:rsid w:val="0040436F"/>
    <w:rsid w:val="00421092"/>
    <w:rsid w:val="00442E7F"/>
    <w:rsid w:val="004A1142"/>
    <w:rsid w:val="004B1242"/>
    <w:rsid w:val="004E604A"/>
    <w:rsid w:val="00542856"/>
    <w:rsid w:val="0060366D"/>
    <w:rsid w:val="006C682F"/>
    <w:rsid w:val="006F40BE"/>
    <w:rsid w:val="008222AF"/>
    <w:rsid w:val="0097282E"/>
    <w:rsid w:val="009F02FC"/>
    <w:rsid w:val="00B53E89"/>
    <w:rsid w:val="00BC2B59"/>
    <w:rsid w:val="00C45530"/>
    <w:rsid w:val="00C86071"/>
    <w:rsid w:val="00D558C1"/>
    <w:rsid w:val="00DA5D0B"/>
    <w:rsid w:val="00DD57E4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242"/>
    <w:rPr>
      <w:color w:val="808080"/>
    </w:rPr>
  </w:style>
  <w:style w:type="table" w:styleId="TableGrid">
    <w:name w:val="Table Grid"/>
    <w:basedOn w:val="TableNormal"/>
    <w:uiPriority w:val="39"/>
    <w:rsid w:val="0010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82F"/>
    <w:pPr>
      <w:ind w:left="720"/>
      <w:contextualSpacing/>
    </w:pPr>
  </w:style>
  <w:style w:type="character" w:customStyle="1" w:styleId="fontstyle01">
    <w:name w:val="fontstyle01"/>
    <w:basedOn w:val="DefaultParagraphFont"/>
    <w:rsid w:val="00442E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42E7F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242"/>
    <w:rPr>
      <w:color w:val="808080"/>
    </w:rPr>
  </w:style>
  <w:style w:type="table" w:styleId="TableGrid">
    <w:name w:val="Table Grid"/>
    <w:basedOn w:val="TableNormal"/>
    <w:uiPriority w:val="39"/>
    <w:rsid w:val="0010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82F"/>
    <w:pPr>
      <w:ind w:left="720"/>
      <w:contextualSpacing/>
    </w:pPr>
  </w:style>
  <w:style w:type="character" w:customStyle="1" w:styleId="fontstyle01">
    <w:name w:val="fontstyle01"/>
    <w:basedOn w:val="DefaultParagraphFont"/>
    <w:rsid w:val="00442E7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42E7F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PX</dc:creator>
  <cp:lastModifiedBy>User</cp:lastModifiedBy>
  <cp:revision>3</cp:revision>
  <cp:lastPrinted>2021-06-08T19:27:00Z</cp:lastPrinted>
  <dcterms:created xsi:type="dcterms:W3CDTF">2023-01-25T22:20:00Z</dcterms:created>
  <dcterms:modified xsi:type="dcterms:W3CDTF">2023-01-25T22:28:00Z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