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C5" w:rsidRDefault="009C78C5" w:rsidP="009C78C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C78C5" w:rsidRDefault="009C78C5" w:rsidP="009C78C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C78C5" w:rsidRPr="009C78C5" w:rsidRDefault="009C78C5" w:rsidP="009C78C5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9C78C5" w:rsidRDefault="009C78C5" w:rsidP="009C78C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Σύμφωνα με την ελληνική νομοθεσία, τα ταξιδιωτικά γραφεία είναι μόνιμα οργανωμένες επιχειρήσεις που, με τα υλικά, άυλα και έμψυχα μέσα και την πληροφόρηση που διαθέτουν, αναλαμβάνουν τη μεταφορά ή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διακίνηση ή διαμονή ή ψυχαγωγία μεμονωμένων ατόμων ή ομάδων μέσα και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έξω από τη χώρα.</w:t>
      </w:r>
    </w:p>
    <w:p w:rsidR="009C78C5" w:rsidRPr="00060DA4" w:rsidRDefault="009C78C5" w:rsidP="009C78C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9C78C5" w:rsidRPr="00060DA4" w:rsidRDefault="009C78C5" w:rsidP="009C78C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060DA4">
        <w:rPr>
          <w:rFonts w:eastAsia="ArialMT" w:cstheme="minorHAnsi"/>
          <w:b/>
          <w:sz w:val="24"/>
          <w:szCs w:val="24"/>
          <w:lang w:val="el-GR"/>
        </w:rPr>
        <w:t>2.2</w:t>
      </w:r>
      <w:r w:rsidRPr="00060DA4">
        <w:rPr>
          <w:rFonts w:eastAsia="ArialMT" w:cstheme="minorHAnsi"/>
          <w:sz w:val="24"/>
          <w:szCs w:val="24"/>
          <w:lang w:val="el-GR"/>
        </w:rPr>
        <w:t xml:space="preserve"> Το Τουριστικό Γραφείο, ως μεσολαβητική επιχείρηση, συγκεντρώνει και διαθέτει συγκεκριμένα τουριστικά προϊόντα ή υπηρεσίες, τα οποία διαθέτει συνολικά, σε ένα είδος “πακέτου” ή μεμονωμένα.</w:t>
      </w:r>
    </w:p>
    <w:p w:rsidR="009C78C5" w:rsidRPr="00060DA4" w:rsidRDefault="009C78C5" w:rsidP="009C78C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060DA4">
        <w:rPr>
          <w:rFonts w:eastAsia="ArialMT" w:cstheme="minorHAnsi"/>
          <w:sz w:val="24"/>
          <w:szCs w:val="24"/>
          <w:lang w:val="el-GR"/>
        </w:rPr>
        <w:t xml:space="preserve">Πιο συγκεκριμένα, το Τουριστικό Γραφείο μεσολαβεί ανάμεσα στον τουρίστα-καταναλωτή και στους παραγωγούς τουριστικών προϊόντων και υπηρεσιών, όπως είναι οι μεταφορικές επιχειρήσεις, οι </w:t>
      </w:r>
      <w:proofErr w:type="spellStart"/>
      <w:r w:rsidRPr="00060DA4">
        <w:rPr>
          <w:rFonts w:eastAsia="ArialMT" w:cstheme="minorHAnsi"/>
          <w:sz w:val="24"/>
          <w:szCs w:val="24"/>
          <w:lang w:val="el-GR"/>
        </w:rPr>
        <w:t>καταλυματικές</w:t>
      </w:r>
      <w:proofErr w:type="spellEnd"/>
      <w:r w:rsidRPr="00060DA4">
        <w:rPr>
          <w:rFonts w:eastAsia="ArialMT" w:cstheme="minorHAnsi"/>
          <w:sz w:val="24"/>
          <w:szCs w:val="24"/>
          <w:lang w:val="el-GR"/>
        </w:rPr>
        <w:t xml:space="preserve"> επιχειρήσεις,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οι επισιτιστικές κ.ά. επιχειρήσεις. Ακόμη το Τουριστικό Γραφείο μεσολαβεί για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τη διάθεση των προϊόντων και υπηρεσιών μεγάλων τουριστικών οργανισμών,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διοργανωτών - παραγωγών (χονδρεμπόρων) αυτών των τουριστικών προϊόντων και υπηρεσιών.</w:t>
      </w:r>
    </w:p>
    <w:p w:rsidR="009C78C5" w:rsidRDefault="009C78C5" w:rsidP="009C78C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060DA4">
        <w:rPr>
          <w:rFonts w:eastAsia="ArialMT" w:cstheme="minorHAnsi"/>
          <w:sz w:val="24"/>
          <w:szCs w:val="24"/>
          <w:lang w:val="el-GR"/>
        </w:rPr>
        <w:t>Το Τουριστικό Γραφείο είναι για τον τουρισμό ότι και ο έμπορος για τη βιομηχανία.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Είναι ο πωλητής των τουριστικών προϊόντων και υπηρεσιών, ο διανομέας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ο οποίος διοχετεύει τους τουρίστες-καταναλωτές στους τουριστικούς τόπους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για την κατανάλωση του τουριστικού “προϊόντος”.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2023-01-20T08:06:00Z</dcterms:created>
  <dcterms:modified xsi:type="dcterms:W3CDTF">2023-01-20T08:06:00Z</dcterms:modified>
</cp:coreProperties>
</file>