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DE0" w:rsidRDefault="00E06DE0" w:rsidP="00E06DE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E06DE0" w:rsidRDefault="00E06DE0" w:rsidP="00E06DE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E06DE0" w:rsidRDefault="00E06DE0" w:rsidP="00E06DE0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E06DE0" w:rsidRPr="00AC495F" w:rsidRDefault="00E06DE0" w:rsidP="00E06D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AC495F">
        <w:rPr>
          <w:rFonts w:eastAsia="ArialMT" w:cstheme="minorHAnsi"/>
          <w:b/>
          <w:sz w:val="24"/>
          <w:szCs w:val="24"/>
          <w:lang w:val="el-GR"/>
        </w:rPr>
        <w:t>2.1</w:t>
      </w:r>
      <w:r w:rsidRPr="00AC495F">
        <w:rPr>
          <w:rFonts w:eastAsia="ArialMT" w:cstheme="minorHAnsi"/>
          <w:color w:val="FF0000"/>
          <w:sz w:val="24"/>
          <w:szCs w:val="24"/>
          <w:lang w:val="el-GR"/>
        </w:rPr>
        <w:t xml:space="preserve"> </w:t>
      </w:r>
      <w:r w:rsidRPr="00AC495F">
        <w:rPr>
          <w:rFonts w:eastAsia="ArialMT" w:cstheme="minorHAnsi"/>
          <w:sz w:val="24"/>
          <w:szCs w:val="24"/>
          <w:lang w:val="el-GR"/>
        </w:rPr>
        <w:t>Τουριστική Αγορά ορίζεται το σύνολο της δραστηριότητας που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AC495F">
        <w:rPr>
          <w:rFonts w:eastAsia="ArialMT" w:cstheme="minorHAnsi"/>
          <w:sz w:val="24"/>
          <w:szCs w:val="24"/>
          <w:lang w:val="el-GR"/>
        </w:rPr>
        <w:t>αναπτύσσουν πωλητές και αγοραστές τουριστικών προϊόντων και υπηρεσιών,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AC495F">
        <w:rPr>
          <w:rFonts w:eastAsia="ArialMT" w:cstheme="minorHAnsi"/>
          <w:sz w:val="24"/>
          <w:szCs w:val="24"/>
          <w:lang w:val="el-GR"/>
        </w:rPr>
        <w:t>η οποία οδηγεί στην ικανοποίηση των τουριστικών αναγκών των αγοραστών.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AC495F">
        <w:rPr>
          <w:rFonts w:eastAsia="ArialMT" w:cstheme="minorHAnsi"/>
          <w:sz w:val="24"/>
          <w:szCs w:val="24"/>
          <w:lang w:val="el-GR"/>
        </w:rPr>
        <w:t>Η διάθεση τουριστικών αγαθών και υπηρεσιών από τους πωλητές στους αγοραστές πραγματοποιείται με σκοπό το κέρδος.</w:t>
      </w:r>
    </w:p>
    <w:p w:rsidR="00E06DE0" w:rsidRPr="00AC495F" w:rsidRDefault="00E06DE0" w:rsidP="00E06D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E06DE0" w:rsidRPr="00AC495F" w:rsidRDefault="00E06DE0" w:rsidP="00E06D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C495F">
        <w:rPr>
          <w:rFonts w:eastAsia="ArialMT" w:cstheme="minorHAnsi"/>
          <w:b/>
          <w:sz w:val="24"/>
          <w:szCs w:val="24"/>
          <w:lang w:val="el-GR"/>
        </w:rPr>
        <w:t>2.2</w:t>
      </w:r>
      <w:r w:rsidRPr="00AC495F">
        <w:rPr>
          <w:rFonts w:eastAsia="ArialMT" w:cstheme="minorHAnsi"/>
          <w:sz w:val="24"/>
          <w:szCs w:val="24"/>
          <w:lang w:val="el-GR"/>
        </w:rPr>
        <w:t xml:space="preserve"> </w:t>
      </w:r>
      <w:r w:rsidRPr="00AC495F">
        <w:rPr>
          <w:rFonts w:eastAsia="ArialMT" w:cstheme="minorHAnsi"/>
          <w:color w:val="000000"/>
          <w:sz w:val="24"/>
          <w:szCs w:val="24"/>
          <w:lang w:val="el-GR"/>
        </w:rPr>
        <w:t>Η Τουριστική Αγορά περιέχει τα παρακάτω συστατικά στοιχεία:</w:t>
      </w:r>
    </w:p>
    <w:p w:rsidR="00E06DE0" w:rsidRPr="00AC495F" w:rsidRDefault="00E06DE0" w:rsidP="00E06D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>
        <w:rPr>
          <w:rFonts w:eastAsia="ArialMT" w:cstheme="minorHAnsi"/>
          <w:color w:val="000000"/>
          <w:sz w:val="24"/>
          <w:szCs w:val="24"/>
          <w:lang w:val="el-GR"/>
        </w:rPr>
        <w:t xml:space="preserve">α) </w:t>
      </w:r>
      <w:r w:rsidRPr="00AC495F">
        <w:rPr>
          <w:rFonts w:eastAsia="ArialMT" w:cstheme="minorHAnsi"/>
          <w:color w:val="000000"/>
          <w:sz w:val="24"/>
          <w:szCs w:val="24"/>
          <w:lang w:val="el-GR"/>
        </w:rPr>
        <w:t xml:space="preserve">τους </w:t>
      </w:r>
      <w:r w:rsidRPr="00AC495F">
        <w:rPr>
          <w:rFonts w:eastAsia="Arial-BoldMT" w:cstheme="minorHAnsi"/>
          <w:bCs/>
          <w:color w:val="000000"/>
          <w:sz w:val="24"/>
          <w:szCs w:val="24"/>
          <w:lang w:val="el-GR"/>
        </w:rPr>
        <w:t xml:space="preserve">πωλητές και αγοραστές </w:t>
      </w:r>
      <w:r w:rsidRPr="00AC495F">
        <w:rPr>
          <w:rFonts w:eastAsia="ArialMT" w:cstheme="minorHAnsi"/>
          <w:color w:val="000000"/>
          <w:sz w:val="24"/>
          <w:szCs w:val="24"/>
          <w:lang w:val="el-GR"/>
        </w:rPr>
        <w:t>τουριστικών προϊόντων και υπηρεσιών, φυσικά ή νομικά πρόσωπα,</w:t>
      </w:r>
    </w:p>
    <w:p w:rsidR="00E06DE0" w:rsidRPr="00AC495F" w:rsidRDefault="00E06DE0" w:rsidP="00E06D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>
        <w:rPr>
          <w:rFonts w:eastAsia="ArialMT" w:cstheme="minorHAnsi"/>
          <w:color w:val="000000"/>
          <w:sz w:val="24"/>
          <w:szCs w:val="24"/>
          <w:lang w:val="el-GR"/>
        </w:rPr>
        <w:t xml:space="preserve">β) </w:t>
      </w:r>
      <w:r w:rsidRPr="00AC495F">
        <w:rPr>
          <w:rFonts w:eastAsia="ArialMT" w:cstheme="minorHAnsi"/>
          <w:color w:val="000000"/>
          <w:sz w:val="24"/>
          <w:szCs w:val="24"/>
          <w:lang w:val="el-GR"/>
        </w:rPr>
        <w:t xml:space="preserve">τα </w:t>
      </w:r>
      <w:r w:rsidRPr="00AC495F">
        <w:rPr>
          <w:rFonts w:eastAsia="Arial-BoldMT" w:cstheme="minorHAnsi"/>
          <w:bCs/>
          <w:color w:val="000000"/>
          <w:sz w:val="24"/>
          <w:szCs w:val="24"/>
          <w:lang w:val="el-GR"/>
        </w:rPr>
        <w:t xml:space="preserve">τουριστικά προϊόντα και υπηρεσίες, </w:t>
      </w:r>
      <w:r w:rsidRPr="00AC495F">
        <w:rPr>
          <w:rFonts w:eastAsia="ArialMT" w:cstheme="minorHAnsi"/>
          <w:color w:val="000000"/>
          <w:sz w:val="24"/>
          <w:szCs w:val="24"/>
          <w:lang w:val="el-GR"/>
        </w:rPr>
        <w:t>που αποτελούν αντικείμενα συναλλαγής,</w:t>
      </w:r>
    </w:p>
    <w:p w:rsidR="00E06DE0" w:rsidRPr="00AC495F" w:rsidRDefault="00E06DE0" w:rsidP="00E06D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>
        <w:rPr>
          <w:rFonts w:eastAsia="ArialMT" w:cstheme="minorHAnsi"/>
          <w:color w:val="000000"/>
          <w:sz w:val="24"/>
          <w:szCs w:val="24"/>
          <w:lang w:val="el-GR"/>
        </w:rPr>
        <w:t xml:space="preserve">γ) </w:t>
      </w:r>
      <w:r w:rsidRPr="00AC495F">
        <w:rPr>
          <w:rFonts w:eastAsia="ArialMT" w:cstheme="minorHAnsi"/>
          <w:color w:val="000000"/>
          <w:sz w:val="24"/>
          <w:szCs w:val="24"/>
          <w:lang w:val="el-GR"/>
        </w:rPr>
        <w:t xml:space="preserve">τον </w:t>
      </w:r>
      <w:r w:rsidRPr="00AC495F">
        <w:rPr>
          <w:rFonts w:eastAsia="Arial-BoldMT" w:cstheme="minorHAnsi"/>
          <w:bCs/>
          <w:color w:val="000000"/>
          <w:sz w:val="24"/>
          <w:szCs w:val="24"/>
          <w:lang w:val="el-GR"/>
        </w:rPr>
        <w:t xml:space="preserve">τόπο </w:t>
      </w:r>
      <w:r w:rsidRPr="00AC495F">
        <w:rPr>
          <w:rFonts w:eastAsia="ArialMT" w:cstheme="minorHAnsi"/>
          <w:color w:val="000000"/>
          <w:sz w:val="24"/>
          <w:szCs w:val="24"/>
          <w:lang w:val="el-GR"/>
        </w:rPr>
        <w:t>όπου πραγματοποιούνται συναλλαγές τουριστικών προϊόντων</w:t>
      </w:r>
      <w:r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r w:rsidRPr="00AC495F">
        <w:rPr>
          <w:rFonts w:eastAsia="ArialMT" w:cstheme="minorHAnsi"/>
          <w:color w:val="000000"/>
          <w:sz w:val="24"/>
          <w:szCs w:val="24"/>
          <w:lang w:val="el-GR"/>
        </w:rPr>
        <w:t>και υπηρεσιών,</w:t>
      </w:r>
    </w:p>
    <w:p w:rsidR="00E06DE0" w:rsidRPr="00AC495F" w:rsidRDefault="00E06DE0" w:rsidP="00E06D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>
        <w:rPr>
          <w:rFonts w:eastAsia="ArialMT" w:cstheme="minorHAnsi"/>
          <w:color w:val="000000"/>
          <w:sz w:val="24"/>
          <w:szCs w:val="24"/>
          <w:lang w:val="el-GR"/>
        </w:rPr>
        <w:t xml:space="preserve">δ) </w:t>
      </w:r>
      <w:r w:rsidRPr="00AC495F">
        <w:rPr>
          <w:rFonts w:eastAsia="ArialMT" w:cstheme="minorHAnsi"/>
          <w:color w:val="000000"/>
          <w:sz w:val="24"/>
          <w:szCs w:val="24"/>
          <w:lang w:val="el-GR"/>
        </w:rPr>
        <w:t xml:space="preserve">τους </w:t>
      </w:r>
      <w:r w:rsidRPr="00AC495F">
        <w:rPr>
          <w:rFonts w:eastAsia="Arial-BoldMT" w:cstheme="minorHAnsi"/>
          <w:bCs/>
          <w:color w:val="000000"/>
          <w:sz w:val="24"/>
          <w:szCs w:val="24"/>
          <w:lang w:val="el-GR"/>
        </w:rPr>
        <w:t xml:space="preserve">κανόνες </w:t>
      </w:r>
      <w:r w:rsidRPr="00AC495F">
        <w:rPr>
          <w:rFonts w:eastAsia="ArialMT" w:cstheme="minorHAnsi"/>
          <w:color w:val="000000"/>
          <w:sz w:val="24"/>
          <w:szCs w:val="24"/>
          <w:lang w:val="el-GR"/>
        </w:rPr>
        <w:t>που ρυθμίζουν τις διαδικασίες που ακολουθούνται στις συναλλαγές μεταξύ πωλητών και αγοραστών.</w:t>
      </w:r>
    </w:p>
    <w:p w:rsidR="00E06DE0" w:rsidRPr="00844C1E" w:rsidRDefault="00E06DE0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2023-01-20T08:00:00Z</dcterms:created>
  <dcterms:modified xsi:type="dcterms:W3CDTF">2023-01-20T08:00:00Z</dcterms:modified>
</cp:coreProperties>
</file>