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EA8" w:rsidRPr="00984E94" w:rsidRDefault="00984E94" w:rsidP="00461468">
      <w:pPr>
        <w:spacing w:after="0" w:line="36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ΕΝΔΕΙΚΤΙΚΕΣ ΑΠΑΝΤΗΣΕΙΣ</w:t>
      </w:r>
    </w:p>
    <w:p w:rsidR="00984E94" w:rsidRDefault="00984E94" w:rsidP="0046146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Οι μαθητές/</w:t>
      </w:r>
      <w:r w:rsidR="006C0E54">
        <w:rPr>
          <w:sz w:val="24"/>
          <w:szCs w:val="24"/>
        </w:rPr>
        <w:t>-</w:t>
      </w:r>
      <w:r w:rsidR="00DA4BD7">
        <w:rPr>
          <w:sz w:val="24"/>
          <w:szCs w:val="24"/>
        </w:rPr>
        <w:t>τριες</w:t>
      </w:r>
      <w:r>
        <w:rPr>
          <w:sz w:val="24"/>
          <w:szCs w:val="24"/>
        </w:rPr>
        <w:t xml:space="preserve"> αναμένεται να απαντήσουν σ</w:t>
      </w:r>
      <w:r w:rsidR="00204E62">
        <w:rPr>
          <w:sz w:val="24"/>
          <w:szCs w:val="24"/>
        </w:rPr>
        <w:t>τα ερωτήματα</w:t>
      </w:r>
      <w:r w:rsidR="00821F3A">
        <w:rPr>
          <w:sz w:val="24"/>
          <w:szCs w:val="24"/>
        </w:rPr>
        <w:t xml:space="preserve"> βασιζόμενοι/-ες σε πληροφορίες του παραθέματος</w:t>
      </w:r>
      <w:r>
        <w:rPr>
          <w:sz w:val="24"/>
          <w:szCs w:val="24"/>
        </w:rPr>
        <w:t xml:space="preserve"> ως εξής</w:t>
      </w:r>
      <w:r w:rsidR="00974124">
        <w:rPr>
          <w:sz w:val="24"/>
          <w:szCs w:val="24"/>
        </w:rPr>
        <w:t>:</w:t>
      </w:r>
    </w:p>
    <w:p w:rsidR="003B4EB7" w:rsidRDefault="00984E94" w:rsidP="00461468">
      <w:pPr>
        <w:spacing w:after="0" w:line="360" w:lineRule="auto"/>
        <w:jc w:val="both"/>
        <w:rPr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3.</w:t>
      </w:r>
      <w:r>
        <w:rPr>
          <w:rFonts w:eastAsia="Times New Roman" w:cs="Arial"/>
          <w:b/>
          <w:color w:val="000000"/>
          <w:sz w:val="24"/>
          <w:szCs w:val="24"/>
          <w:lang w:eastAsia="el-GR"/>
        </w:rPr>
        <w:t>α.</w:t>
      </w:r>
    </w:p>
    <w:p w:rsidR="00984E94" w:rsidRDefault="00984E94" w:rsidP="00A73528">
      <w:pPr>
        <w:pStyle w:val="a3"/>
        <w:numPr>
          <w:ilvl w:val="0"/>
          <w:numId w:val="2"/>
        </w:numPr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el-GR"/>
        </w:rPr>
      </w:pPr>
      <w:r>
        <w:rPr>
          <w:rFonts w:eastAsia="Times New Roman" w:cs="Arial"/>
          <w:color w:val="000000"/>
          <w:sz w:val="24"/>
          <w:szCs w:val="24"/>
          <w:lang w:eastAsia="el-GR"/>
        </w:rPr>
        <w:t>«</w:t>
      </w:r>
      <w:r w:rsidR="00A73528" w:rsidRPr="00A73528">
        <w:rPr>
          <w:rFonts w:eastAsia="Times New Roman" w:cs="Arial"/>
          <w:color w:val="000000"/>
          <w:sz w:val="24"/>
          <w:szCs w:val="24"/>
          <w:lang w:eastAsia="el-GR"/>
        </w:rPr>
        <w:t>Με τη συνθήκη του Λονδίνου (30 Μαΐου 1913), που έβαζε τέλος στον πρώτο βαλκανικό πόλεμο</w:t>
      </w:r>
      <w:r w:rsidR="006C0E54">
        <w:rPr>
          <w:rFonts w:eastAsia="Times New Roman" w:cs="Arial"/>
          <w:color w:val="000000"/>
          <w:sz w:val="24"/>
          <w:szCs w:val="24"/>
          <w:lang w:eastAsia="el-GR"/>
        </w:rPr>
        <w:t>[</w:t>
      </w:r>
      <w:r w:rsidR="00A73528">
        <w:rPr>
          <w:rFonts w:eastAsia="Times New Roman" w:cs="Arial"/>
          <w:color w:val="000000"/>
          <w:sz w:val="24"/>
          <w:szCs w:val="24"/>
          <w:lang w:eastAsia="el-GR"/>
        </w:rPr>
        <w:t>..</w:t>
      </w:r>
      <w:r w:rsidR="00204E62">
        <w:rPr>
          <w:rFonts w:ascii="Calibri" w:eastAsia="Times New Roman" w:hAnsi="Calibri" w:cs="Times New Roman"/>
          <w:bCs/>
          <w:color w:val="000009"/>
          <w:sz w:val="24"/>
          <w:lang w:eastAsia="en-GB"/>
        </w:rPr>
        <w:t>.</w:t>
      </w:r>
      <w:r w:rsidR="006C0E54">
        <w:rPr>
          <w:rFonts w:ascii="Calibri" w:eastAsia="Times New Roman" w:hAnsi="Calibri" w:cs="Times New Roman"/>
          <w:bCs/>
          <w:color w:val="000009"/>
          <w:sz w:val="24"/>
          <w:lang w:eastAsia="en-GB"/>
        </w:rPr>
        <w:t>]</w:t>
      </w:r>
      <w:r>
        <w:rPr>
          <w:rFonts w:eastAsia="Times New Roman" w:cs="Arial"/>
          <w:color w:val="000000"/>
          <w:sz w:val="24"/>
          <w:szCs w:val="24"/>
          <w:lang w:eastAsia="el-GR"/>
        </w:rPr>
        <w:t>»</w:t>
      </w:r>
    </w:p>
    <w:p w:rsidR="00984E94" w:rsidRDefault="00984E94" w:rsidP="00A73528">
      <w:pPr>
        <w:pStyle w:val="a3"/>
        <w:numPr>
          <w:ilvl w:val="0"/>
          <w:numId w:val="2"/>
        </w:numPr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el-GR"/>
        </w:rPr>
      </w:pPr>
      <w:r>
        <w:rPr>
          <w:rFonts w:eastAsia="Times New Roman" w:cs="Arial"/>
          <w:color w:val="000000"/>
          <w:sz w:val="24"/>
          <w:szCs w:val="24"/>
          <w:lang w:eastAsia="el-GR"/>
        </w:rPr>
        <w:t>«</w:t>
      </w:r>
      <w:r w:rsidR="00A73528" w:rsidRPr="00A73528">
        <w:rPr>
          <w:rFonts w:eastAsia="Times New Roman" w:cs="Arial"/>
          <w:color w:val="000000"/>
          <w:sz w:val="24"/>
          <w:szCs w:val="24"/>
          <w:lang w:eastAsia="el-GR"/>
        </w:rPr>
        <w:t>Οι Σύμμαχοι ζητούν απ’ την Τουρκία την εφαρμογή  των μεταρ</w:t>
      </w:r>
      <w:r w:rsidR="00A11B4C">
        <w:rPr>
          <w:rFonts w:eastAsia="Times New Roman" w:cs="Arial"/>
          <w:color w:val="000000"/>
          <w:sz w:val="24"/>
          <w:szCs w:val="24"/>
          <w:lang w:eastAsia="el-GR"/>
        </w:rPr>
        <w:t>ρ</w:t>
      </w:r>
      <w:r w:rsidR="00A73528" w:rsidRPr="00A73528">
        <w:rPr>
          <w:rFonts w:eastAsia="Times New Roman" w:cs="Arial"/>
          <w:color w:val="000000"/>
          <w:sz w:val="24"/>
          <w:szCs w:val="24"/>
          <w:lang w:eastAsia="el-GR"/>
        </w:rPr>
        <w:t>υθμίσεων</w:t>
      </w:r>
      <w:r w:rsidR="00A73528">
        <w:rPr>
          <w:rFonts w:eastAsia="Times New Roman" w:cs="Arial"/>
          <w:color w:val="000000"/>
          <w:sz w:val="24"/>
          <w:szCs w:val="24"/>
          <w:lang w:eastAsia="el-GR"/>
        </w:rPr>
        <w:t>.</w:t>
      </w:r>
      <w:r>
        <w:rPr>
          <w:rFonts w:eastAsia="Times New Roman" w:cs="Arial"/>
          <w:color w:val="000000"/>
          <w:sz w:val="24"/>
          <w:szCs w:val="24"/>
          <w:lang w:eastAsia="el-GR"/>
        </w:rPr>
        <w:t>»</w:t>
      </w:r>
    </w:p>
    <w:p w:rsidR="00984E94" w:rsidRDefault="00984E94" w:rsidP="00AE5B13">
      <w:pPr>
        <w:spacing w:after="0" w:line="360" w:lineRule="auto"/>
        <w:jc w:val="both"/>
        <w:rPr>
          <w:b/>
          <w:sz w:val="24"/>
          <w:szCs w:val="24"/>
        </w:rPr>
      </w:pPr>
    </w:p>
    <w:p w:rsidR="00984E94" w:rsidRDefault="00984E94" w:rsidP="00AE5B13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3.</w:t>
      </w:r>
      <w:r w:rsidR="003E2E63" w:rsidRPr="00E03DDA">
        <w:rPr>
          <w:b/>
          <w:sz w:val="24"/>
          <w:szCs w:val="24"/>
        </w:rPr>
        <w:t>β</w:t>
      </w:r>
      <w:r w:rsidR="00E03DDA" w:rsidRPr="00E03DDA">
        <w:rPr>
          <w:b/>
          <w:sz w:val="24"/>
          <w:szCs w:val="24"/>
        </w:rPr>
        <w:t>.</w:t>
      </w:r>
    </w:p>
    <w:p w:rsidR="003B7AC4" w:rsidRDefault="003B7AC4" w:rsidP="00A73528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6C0E54">
        <w:rPr>
          <w:sz w:val="24"/>
          <w:szCs w:val="24"/>
        </w:rPr>
        <w:t>[</w:t>
      </w:r>
      <w:r w:rsidR="00A73528">
        <w:rPr>
          <w:sz w:val="24"/>
          <w:szCs w:val="24"/>
        </w:rPr>
        <w:t>…</w:t>
      </w:r>
      <w:r w:rsidR="006C0E54">
        <w:rPr>
          <w:sz w:val="24"/>
          <w:szCs w:val="24"/>
        </w:rPr>
        <w:t>]</w:t>
      </w:r>
      <w:r w:rsidR="00A73528" w:rsidRPr="00A73528">
        <w:rPr>
          <w:sz w:val="24"/>
          <w:szCs w:val="24"/>
        </w:rPr>
        <w:t>τα τουρκικά σύνορα μεταφέρονται στον Έβρο. Όλο το έδαφος δυτικά από τον ποταμό αυτό παραχωρείται  στους Συμμάχους</w:t>
      </w:r>
      <w:r w:rsidR="00A73528">
        <w:rPr>
          <w:sz w:val="24"/>
          <w:szCs w:val="24"/>
        </w:rPr>
        <w:t>.</w:t>
      </w:r>
      <w:r>
        <w:rPr>
          <w:sz w:val="24"/>
          <w:szCs w:val="24"/>
        </w:rPr>
        <w:t>»</w:t>
      </w:r>
    </w:p>
    <w:p w:rsidR="003D413A" w:rsidRPr="003D413A" w:rsidRDefault="00A73528" w:rsidP="00A73528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A73528">
        <w:rPr>
          <w:sz w:val="24"/>
          <w:szCs w:val="24"/>
        </w:rPr>
        <w:t>Οι Έλληνες μπαίνουν στη Θεσσαλονίκη, παίρνουν τα Ιωάννινα, πρωτεύουσα της Ηπείρου, ενώ ο στόλος ελευθερώνει τα νησιά του Αιγαίου πελάγους (Χίο, Σάμο, Μυτιλήνη).</w:t>
      </w:r>
      <w:r w:rsidR="003D413A">
        <w:rPr>
          <w:sz w:val="24"/>
          <w:szCs w:val="24"/>
        </w:rPr>
        <w:t>»</w:t>
      </w:r>
    </w:p>
    <w:p w:rsidR="003D413A" w:rsidRDefault="003D413A" w:rsidP="00A73528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A73528" w:rsidRPr="00A73528">
        <w:rPr>
          <w:sz w:val="24"/>
          <w:szCs w:val="24"/>
        </w:rPr>
        <w:t>Οι Βούλγαροι και οι Σέρβοι απ’ τη μεριά τους, απελευθερώνουν μεγάλο μέρος της Μακεδονίας και της Θράκης και μπαίνουν στα Σκόπια, στο Μοναστήρι και στην Αδριανούπολη.</w:t>
      </w:r>
      <w:r>
        <w:rPr>
          <w:sz w:val="24"/>
          <w:szCs w:val="24"/>
        </w:rPr>
        <w:t>»</w:t>
      </w:r>
    </w:p>
    <w:p w:rsidR="003B7AC4" w:rsidRPr="003B7AC4" w:rsidRDefault="003B7AC4" w:rsidP="003B7AC4">
      <w:pPr>
        <w:spacing w:after="0" w:line="360" w:lineRule="auto"/>
        <w:jc w:val="both"/>
        <w:rPr>
          <w:sz w:val="24"/>
          <w:szCs w:val="24"/>
        </w:rPr>
      </w:pPr>
    </w:p>
    <w:p w:rsidR="002F671B" w:rsidRPr="002F671B" w:rsidRDefault="002F671B" w:rsidP="002F671B">
      <w:pPr>
        <w:spacing w:after="0" w:line="360" w:lineRule="auto"/>
        <w:jc w:val="both"/>
        <w:rPr>
          <w:sz w:val="24"/>
          <w:szCs w:val="24"/>
        </w:rPr>
      </w:pPr>
      <w:r w:rsidRPr="002F671B">
        <w:rPr>
          <w:sz w:val="24"/>
          <w:szCs w:val="24"/>
        </w:rPr>
        <w:t>Σύνδεση με την ιστορική αφήγηση του σχολικού βιβλίου [Κεφ</w:t>
      </w:r>
      <w:r w:rsidR="00EF2848">
        <w:rPr>
          <w:sz w:val="24"/>
          <w:szCs w:val="24"/>
        </w:rPr>
        <w:t>άλαιο</w:t>
      </w:r>
      <w:r w:rsidR="00C12875">
        <w:rPr>
          <w:sz w:val="24"/>
          <w:szCs w:val="24"/>
        </w:rPr>
        <w:t>5</w:t>
      </w:r>
      <w:r w:rsidR="00EF2848" w:rsidRPr="00EF2848">
        <w:rPr>
          <w:sz w:val="24"/>
          <w:szCs w:val="24"/>
          <w:vertAlign w:val="superscript"/>
        </w:rPr>
        <w:t>ο</w:t>
      </w:r>
      <w:r w:rsidRPr="002F671B">
        <w:rPr>
          <w:sz w:val="24"/>
          <w:szCs w:val="24"/>
        </w:rPr>
        <w:t xml:space="preserve">. </w:t>
      </w:r>
      <w:r w:rsidR="00C12875">
        <w:rPr>
          <w:sz w:val="24"/>
          <w:szCs w:val="24"/>
        </w:rPr>
        <w:t>Α.</w:t>
      </w:r>
      <w:r w:rsidR="00601E90">
        <w:rPr>
          <w:sz w:val="24"/>
          <w:szCs w:val="24"/>
        </w:rPr>
        <w:t xml:space="preserve"> </w:t>
      </w:r>
      <w:bookmarkStart w:id="0" w:name="_GoBack"/>
      <w:bookmarkEnd w:id="0"/>
      <w:r w:rsidR="00C12875">
        <w:rPr>
          <w:sz w:val="24"/>
          <w:szCs w:val="24"/>
        </w:rPr>
        <w:t>Οι βαλκανικές σχέσεις στις αρχές του 20</w:t>
      </w:r>
      <w:r w:rsidR="00C12875" w:rsidRPr="00C12875">
        <w:rPr>
          <w:sz w:val="24"/>
          <w:szCs w:val="24"/>
          <w:vertAlign w:val="superscript"/>
        </w:rPr>
        <w:t>ου</w:t>
      </w:r>
      <w:r w:rsidR="00C12875">
        <w:rPr>
          <w:sz w:val="24"/>
          <w:szCs w:val="24"/>
        </w:rPr>
        <w:t xml:space="preserve"> αιώνα. 3</w:t>
      </w:r>
      <w:r w:rsidRPr="002F671B">
        <w:rPr>
          <w:sz w:val="24"/>
          <w:szCs w:val="24"/>
        </w:rPr>
        <w:t xml:space="preserve">. </w:t>
      </w:r>
      <w:r w:rsidR="00C12875">
        <w:rPr>
          <w:sz w:val="24"/>
          <w:szCs w:val="24"/>
        </w:rPr>
        <w:t>Οι Βαλκανικοί πόλεμοι</w:t>
      </w:r>
      <w:r w:rsidRPr="002F671B">
        <w:rPr>
          <w:sz w:val="24"/>
          <w:szCs w:val="24"/>
        </w:rPr>
        <w:t>] μπορεί να γίνει ως προς την εξής αναφορά:</w:t>
      </w:r>
    </w:p>
    <w:p w:rsidR="002F671B" w:rsidRDefault="002F671B" w:rsidP="002F671B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6C0E54">
        <w:rPr>
          <w:sz w:val="24"/>
          <w:szCs w:val="24"/>
        </w:rPr>
        <w:t>[…]</w:t>
      </w:r>
      <w:r w:rsidR="00C12875">
        <w:rPr>
          <w:sz w:val="24"/>
          <w:szCs w:val="24"/>
        </w:rPr>
        <w:t>Κατά τον Α’ Βαλκανικό Πόλεμο (1912-13)</w:t>
      </w:r>
      <w:r w:rsidR="003B7AC4">
        <w:rPr>
          <w:sz w:val="24"/>
          <w:szCs w:val="24"/>
        </w:rPr>
        <w:t>..</w:t>
      </w:r>
      <w:r>
        <w:rPr>
          <w:sz w:val="24"/>
          <w:szCs w:val="24"/>
        </w:rPr>
        <w:t>.</w:t>
      </w:r>
      <w:r w:rsidR="00C12875">
        <w:rPr>
          <w:sz w:val="24"/>
          <w:szCs w:val="24"/>
        </w:rPr>
        <w:t>(πλην της Αλβανίας)</w:t>
      </w:r>
      <w:r w:rsidR="003B7AC4">
        <w:rPr>
          <w:sz w:val="24"/>
          <w:szCs w:val="24"/>
        </w:rPr>
        <w:t>.</w:t>
      </w:r>
      <w:r w:rsidR="006C0E54">
        <w:rPr>
          <w:sz w:val="24"/>
          <w:szCs w:val="24"/>
        </w:rPr>
        <w:t>[…]</w:t>
      </w:r>
      <w:r>
        <w:rPr>
          <w:sz w:val="24"/>
          <w:szCs w:val="24"/>
        </w:rPr>
        <w:t>»</w:t>
      </w:r>
    </w:p>
    <w:p w:rsidR="002F671B" w:rsidRDefault="002F671B" w:rsidP="002F671B">
      <w:pPr>
        <w:spacing w:after="0" w:line="360" w:lineRule="auto"/>
        <w:jc w:val="both"/>
        <w:rPr>
          <w:sz w:val="24"/>
          <w:szCs w:val="24"/>
        </w:rPr>
      </w:pPr>
    </w:p>
    <w:p w:rsidR="00821F3A" w:rsidRPr="002F671B" w:rsidRDefault="00821F3A" w:rsidP="00821F3A">
      <w:pPr>
        <w:spacing w:after="0" w:line="360" w:lineRule="auto"/>
        <w:jc w:val="both"/>
        <w:rPr>
          <w:sz w:val="24"/>
          <w:szCs w:val="24"/>
        </w:rPr>
      </w:pPr>
      <w:bookmarkStart w:id="1" w:name="_Hlk124513230"/>
      <w:r>
        <w:rPr>
          <w:sz w:val="24"/>
          <w:szCs w:val="24"/>
        </w:rPr>
        <w:t>Για</w:t>
      </w:r>
      <w:r w:rsidR="006C0E54">
        <w:rPr>
          <w:sz w:val="24"/>
          <w:szCs w:val="24"/>
        </w:rPr>
        <w:t xml:space="preserve"> την απάντησή τους οι μαθητές/-</w:t>
      </w:r>
      <w:r>
        <w:rPr>
          <w:sz w:val="24"/>
          <w:szCs w:val="24"/>
        </w:rPr>
        <w:t xml:space="preserve">τριες μπορούν να αξιοποιήσουν βοηθητικά την εικόνα που δίνεται, μέσω της οποίας </w:t>
      </w:r>
      <w:proofErr w:type="spellStart"/>
      <w:r>
        <w:rPr>
          <w:sz w:val="24"/>
          <w:szCs w:val="24"/>
        </w:rPr>
        <w:t>οπτικοποιείται</w:t>
      </w:r>
      <w:bookmarkEnd w:id="1"/>
      <w:proofErr w:type="spellEnd"/>
      <w:r w:rsidR="00077A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η διαφοροποίηση των συνόρων της Βαλκανικής χερσονήσου μετά τη Συνθήκη του Λονδίνου. </w:t>
      </w:r>
    </w:p>
    <w:p w:rsidR="00821F3A" w:rsidRPr="00821F3A" w:rsidRDefault="00821F3A" w:rsidP="00821F3A">
      <w:pPr>
        <w:rPr>
          <w:sz w:val="24"/>
          <w:szCs w:val="24"/>
        </w:rPr>
      </w:pPr>
    </w:p>
    <w:sectPr w:rsidR="00821F3A" w:rsidRPr="00821F3A" w:rsidSect="00585E3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7FF2" w:rsidRDefault="00027FF2" w:rsidP="00812AEB">
      <w:pPr>
        <w:spacing w:after="0" w:line="240" w:lineRule="auto"/>
      </w:pPr>
      <w:r>
        <w:separator/>
      </w:r>
    </w:p>
  </w:endnote>
  <w:endnote w:type="continuationSeparator" w:id="0">
    <w:p w:rsidR="00027FF2" w:rsidRDefault="00027FF2" w:rsidP="00812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7FF2" w:rsidRDefault="00027FF2" w:rsidP="00812AEB">
      <w:pPr>
        <w:spacing w:after="0" w:line="240" w:lineRule="auto"/>
      </w:pPr>
      <w:r>
        <w:separator/>
      </w:r>
    </w:p>
  </w:footnote>
  <w:footnote w:type="continuationSeparator" w:id="0">
    <w:p w:rsidR="00027FF2" w:rsidRDefault="00027FF2" w:rsidP="00812A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F54AD"/>
    <w:multiLevelType w:val="hybridMultilevel"/>
    <w:tmpl w:val="5072AD98"/>
    <w:lvl w:ilvl="0" w:tplc="D61EDC5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C55A2A"/>
    <w:multiLevelType w:val="hybridMultilevel"/>
    <w:tmpl w:val="AC2C8C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0C7150"/>
    <w:multiLevelType w:val="hybridMultilevel"/>
    <w:tmpl w:val="B1F23E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2A27"/>
    <w:rsid w:val="000073BD"/>
    <w:rsid w:val="00027FF2"/>
    <w:rsid w:val="000368A2"/>
    <w:rsid w:val="000572BE"/>
    <w:rsid w:val="00077AE3"/>
    <w:rsid w:val="00080538"/>
    <w:rsid w:val="00100F68"/>
    <w:rsid w:val="00102344"/>
    <w:rsid w:val="00147B42"/>
    <w:rsid w:val="00155BA2"/>
    <w:rsid w:val="0016369C"/>
    <w:rsid w:val="00172A27"/>
    <w:rsid w:val="001973BB"/>
    <w:rsid w:val="001B61A0"/>
    <w:rsid w:val="001C148F"/>
    <w:rsid w:val="001E14E0"/>
    <w:rsid w:val="001E558A"/>
    <w:rsid w:val="00204E62"/>
    <w:rsid w:val="00220064"/>
    <w:rsid w:val="00231C56"/>
    <w:rsid w:val="00240B7B"/>
    <w:rsid w:val="0027697F"/>
    <w:rsid w:val="00294233"/>
    <w:rsid w:val="002B3F77"/>
    <w:rsid w:val="002F671B"/>
    <w:rsid w:val="0030020C"/>
    <w:rsid w:val="00305BE7"/>
    <w:rsid w:val="0032013C"/>
    <w:rsid w:val="003253CC"/>
    <w:rsid w:val="00336A65"/>
    <w:rsid w:val="00337A28"/>
    <w:rsid w:val="00350E19"/>
    <w:rsid w:val="003A65ED"/>
    <w:rsid w:val="003B4EB7"/>
    <w:rsid w:val="003B7AC4"/>
    <w:rsid w:val="003D413A"/>
    <w:rsid w:val="003E2E63"/>
    <w:rsid w:val="00405EF2"/>
    <w:rsid w:val="00453BF6"/>
    <w:rsid w:val="00456A5B"/>
    <w:rsid w:val="00461468"/>
    <w:rsid w:val="0046407E"/>
    <w:rsid w:val="004860F6"/>
    <w:rsid w:val="0049500A"/>
    <w:rsid w:val="004A4A81"/>
    <w:rsid w:val="004D225E"/>
    <w:rsid w:val="00505D6E"/>
    <w:rsid w:val="00540879"/>
    <w:rsid w:val="00540F45"/>
    <w:rsid w:val="005609E1"/>
    <w:rsid w:val="00585E39"/>
    <w:rsid w:val="005937E5"/>
    <w:rsid w:val="005E3255"/>
    <w:rsid w:val="00600D39"/>
    <w:rsid w:val="00601E90"/>
    <w:rsid w:val="00623D34"/>
    <w:rsid w:val="00646AC0"/>
    <w:rsid w:val="00652CFA"/>
    <w:rsid w:val="00665346"/>
    <w:rsid w:val="00681577"/>
    <w:rsid w:val="006A78CD"/>
    <w:rsid w:val="006B0DAE"/>
    <w:rsid w:val="006B5B56"/>
    <w:rsid w:val="006C0E54"/>
    <w:rsid w:val="007207E6"/>
    <w:rsid w:val="0076054E"/>
    <w:rsid w:val="00785956"/>
    <w:rsid w:val="00791A2D"/>
    <w:rsid w:val="007A031E"/>
    <w:rsid w:val="007C4268"/>
    <w:rsid w:val="007C787A"/>
    <w:rsid w:val="007D3837"/>
    <w:rsid w:val="007E2608"/>
    <w:rsid w:val="00812AEB"/>
    <w:rsid w:val="00821F3A"/>
    <w:rsid w:val="00836823"/>
    <w:rsid w:val="00862EA8"/>
    <w:rsid w:val="008858D5"/>
    <w:rsid w:val="008962BA"/>
    <w:rsid w:val="008A7239"/>
    <w:rsid w:val="00906B12"/>
    <w:rsid w:val="00934789"/>
    <w:rsid w:val="00974124"/>
    <w:rsid w:val="00980E83"/>
    <w:rsid w:val="00982F6C"/>
    <w:rsid w:val="00984E94"/>
    <w:rsid w:val="00990605"/>
    <w:rsid w:val="009C49D8"/>
    <w:rsid w:val="009E0F20"/>
    <w:rsid w:val="00A00085"/>
    <w:rsid w:val="00A00E1B"/>
    <w:rsid w:val="00A11B4C"/>
    <w:rsid w:val="00A154FB"/>
    <w:rsid w:val="00A61E86"/>
    <w:rsid w:val="00A73528"/>
    <w:rsid w:val="00AB2816"/>
    <w:rsid w:val="00AB574E"/>
    <w:rsid w:val="00AC3BDD"/>
    <w:rsid w:val="00AE5B13"/>
    <w:rsid w:val="00B0234B"/>
    <w:rsid w:val="00B17896"/>
    <w:rsid w:val="00B3542B"/>
    <w:rsid w:val="00B359D1"/>
    <w:rsid w:val="00B67CA0"/>
    <w:rsid w:val="00BA68AB"/>
    <w:rsid w:val="00BD6BDA"/>
    <w:rsid w:val="00C12875"/>
    <w:rsid w:val="00C52E6E"/>
    <w:rsid w:val="00C55F8B"/>
    <w:rsid w:val="00C713D4"/>
    <w:rsid w:val="00CC3A65"/>
    <w:rsid w:val="00CC488B"/>
    <w:rsid w:val="00CE5C35"/>
    <w:rsid w:val="00D0796B"/>
    <w:rsid w:val="00D5009D"/>
    <w:rsid w:val="00D64DEC"/>
    <w:rsid w:val="00D92675"/>
    <w:rsid w:val="00DA4BD7"/>
    <w:rsid w:val="00DC407D"/>
    <w:rsid w:val="00DD3A50"/>
    <w:rsid w:val="00E03DDA"/>
    <w:rsid w:val="00E27CF9"/>
    <w:rsid w:val="00E46A0B"/>
    <w:rsid w:val="00E778F5"/>
    <w:rsid w:val="00E80BDA"/>
    <w:rsid w:val="00E90867"/>
    <w:rsid w:val="00EB69FD"/>
    <w:rsid w:val="00EC0319"/>
    <w:rsid w:val="00EC1B94"/>
    <w:rsid w:val="00EE7754"/>
    <w:rsid w:val="00EF2848"/>
    <w:rsid w:val="00F21718"/>
    <w:rsid w:val="00F314B5"/>
    <w:rsid w:val="00F650D0"/>
    <w:rsid w:val="00F77C34"/>
    <w:rsid w:val="00FA3A91"/>
    <w:rsid w:val="00FB6587"/>
    <w:rsid w:val="00FD4756"/>
    <w:rsid w:val="00FE090B"/>
    <w:rsid w:val="00FE4962"/>
    <w:rsid w:val="00FF0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A2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C34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785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85956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Char0"/>
    <w:uiPriority w:val="99"/>
    <w:semiHidden/>
    <w:unhideWhenUsed/>
    <w:rsid w:val="00812AEB"/>
    <w:pPr>
      <w:spacing w:after="0" w:line="240" w:lineRule="auto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5"/>
    <w:uiPriority w:val="99"/>
    <w:semiHidden/>
    <w:rsid w:val="00812AE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812AEB"/>
    <w:rPr>
      <w:vertAlign w:val="superscript"/>
    </w:rPr>
  </w:style>
  <w:style w:type="paragraph" w:styleId="a7">
    <w:name w:val="header"/>
    <w:basedOn w:val="a"/>
    <w:link w:val="Char1"/>
    <w:uiPriority w:val="99"/>
    <w:unhideWhenUsed/>
    <w:rsid w:val="006653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rsid w:val="00665346"/>
  </w:style>
  <w:style w:type="paragraph" w:styleId="a8">
    <w:name w:val="footer"/>
    <w:basedOn w:val="a"/>
    <w:link w:val="Char2"/>
    <w:uiPriority w:val="99"/>
    <w:unhideWhenUsed/>
    <w:rsid w:val="006653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8"/>
    <w:uiPriority w:val="99"/>
    <w:rsid w:val="006653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27DCF-46D3-45E2-8E9B-44EAF90552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45FCA1-4D49-4E1A-8FA7-0725C7BB82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4F050B-66F4-4C14-B832-B7A9175C76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51E89C3-B56F-43AE-852B-702E4A84D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193</Words>
  <Characters>1044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Kiki Antoniadoy</dc:creator>
  <cp:keywords/>
  <dc:description/>
  <cp:lastModifiedBy>Μαρία Αναγνώστου</cp:lastModifiedBy>
  <cp:revision>51</cp:revision>
  <dcterms:created xsi:type="dcterms:W3CDTF">2022-10-25T17:56:00Z</dcterms:created>
  <dcterms:modified xsi:type="dcterms:W3CDTF">2023-03-05T06:22:00Z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