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A8" w:rsidRPr="00984E94" w:rsidRDefault="00984E94" w:rsidP="00461468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ΕΝΔΕΙΚΤΙΚΕΣ ΑΠΑΝΤΗΣΕΙΣ</w:t>
      </w:r>
    </w:p>
    <w:p w:rsidR="00984E94" w:rsidRDefault="00984E94" w:rsidP="004614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μαθητές/</w:t>
      </w:r>
      <w:r w:rsidR="00EC281A">
        <w:rPr>
          <w:sz w:val="24"/>
          <w:szCs w:val="24"/>
        </w:rPr>
        <w:t>-</w:t>
      </w:r>
      <w:r w:rsidR="00DA4BD7">
        <w:rPr>
          <w:sz w:val="24"/>
          <w:szCs w:val="24"/>
        </w:rPr>
        <w:t>τριες</w:t>
      </w:r>
      <w:r>
        <w:rPr>
          <w:sz w:val="24"/>
          <w:szCs w:val="24"/>
        </w:rPr>
        <w:t xml:space="preserve"> αναμένεται να απαντήσουν σ</w:t>
      </w:r>
      <w:r w:rsidR="00204E62">
        <w:rPr>
          <w:sz w:val="24"/>
          <w:szCs w:val="24"/>
        </w:rPr>
        <w:t>τα ερωτήματα</w:t>
      </w:r>
      <w:r w:rsidR="004F0EE7">
        <w:rPr>
          <w:sz w:val="24"/>
          <w:szCs w:val="24"/>
        </w:rPr>
        <w:t xml:space="preserve"> βασιζόμενοι/-ες σε πληροφορίες του παραθέματος</w:t>
      </w:r>
      <w:r>
        <w:rPr>
          <w:sz w:val="24"/>
          <w:szCs w:val="24"/>
        </w:rPr>
        <w:t xml:space="preserve"> ως εξής</w:t>
      </w:r>
      <w:r w:rsidR="00974124">
        <w:rPr>
          <w:sz w:val="24"/>
          <w:szCs w:val="24"/>
        </w:rPr>
        <w:t>:</w:t>
      </w:r>
    </w:p>
    <w:p w:rsidR="003B4EB7" w:rsidRDefault="00984E94" w:rsidP="00461468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</w:t>
      </w:r>
      <w:r>
        <w:rPr>
          <w:rFonts w:eastAsia="Times New Roman" w:cs="Arial"/>
          <w:b/>
          <w:color w:val="000000"/>
          <w:sz w:val="24"/>
          <w:szCs w:val="24"/>
          <w:lang w:eastAsia="el-GR"/>
        </w:rPr>
        <w:t>α.</w:t>
      </w:r>
    </w:p>
    <w:p w:rsidR="00984E94" w:rsidRDefault="00984E94" w:rsidP="00204E62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</w:t>
      </w:r>
      <w:r w:rsidR="00204E62" w:rsidRPr="00204E62">
        <w:rPr>
          <w:rFonts w:eastAsia="Times New Roman" w:cs="Arial"/>
          <w:color w:val="000000"/>
          <w:sz w:val="24"/>
          <w:szCs w:val="24"/>
          <w:lang w:eastAsia="el-GR"/>
        </w:rPr>
        <w:t xml:space="preserve">Το 1825 ο Ιμπραήμ Πασάς </w:t>
      </w:r>
      <w:r w:rsidR="00204E62">
        <w:rPr>
          <w:rFonts w:eastAsia="Times New Roman" w:cs="Arial"/>
          <w:color w:val="000000"/>
          <w:sz w:val="24"/>
          <w:szCs w:val="24"/>
          <w:lang w:eastAsia="el-GR"/>
        </w:rPr>
        <w:t>[</w:t>
      </w:r>
      <w:r w:rsidR="00E46A0B">
        <w:rPr>
          <w:rFonts w:eastAsia="Times New Roman" w:cs="Arial"/>
          <w:color w:val="000000"/>
          <w:sz w:val="24"/>
          <w:szCs w:val="24"/>
          <w:lang w:eastAsia="el-GR"/>
        </w:rPr>
        <w:t>…</w:t>
      </w:r>
      <w:r w:rsidR="00204E62">
        <w:rPr>
          <w:rFonts w:eastAsia="Times New Roman" w:cs="Arial"/>
          <w:color w:val="000000"/>
          <w:sz w:val="24"/>
          <w:szCs w:val="24"/>
          <w:lang w:eastAsia="el-GR"/>
        </w:rPr>
        <w:t xml:space="preserve">] </w:t>
      </w:r>
      <w:r w:rsidR="00204E62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αποβίβαζε σημαντικά ταχτικά στρατεύματα στην Πελοπόννησο.</w:t>
      </w:r>
      <w:r>
        <w:rPr>
          <w:rFonts w:eastAsia="Times New Roman" w:cs="Arial"/>
          <w:color w:val="000000"/>
          <w:sz w:val="24"/>
          <w:szCs w:val="24"/>
          <w:lang w:eastAsia="el-GR"/>
        </w:rPr>
        <w:t>»</w:t>
      </w:r>
    </w:p>
    <w:p w:rsidR="00984E94" w:rsidRDefault="00984E94" w:rsidP="00204E62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</w:t>
      </w:r>
      <w:r w:rsidR="00EC281A">
        <w:rPr>
          <w:rFonts w:eastAsia="Times New Roman" w:cs="Arial"/>
          <w:color w:val="000000"/>
          <w:sz w:val="24"/>
          <w:szCs w:val="24"/>
          <w:lang w:eastAsia="el-GR"/>
        </w:rPr>
        <w:t>[</w:t>
      </w:r>
      <w:r w:rsidR="00623D34">
        <w:rPr>
          <w:rFonts w:eastAsia="Times New Roman" w:cs="Arial"/>
          <w:color w:val="000000"/>
          <w:sz w:val="24"/>
          <w:szCs w:val="24"/>
          <w:lang w:eastAsia="el-GR"/>
        </w:rPr>
        <w:t>…</w:t>
      </w:r>
      <w:r w:rsidR="00EC281A">
        <w:rPr>
          <w:rFonts w:eastAsia="Times New Roman" w:cs="Arial"/>
          <w:color w:val="000000"/>
          <w:sz w:val="24"/>
          <w:szCs w:val="24"/>
          <w:lang w:eastAsia="el-GR"/>
        </w:rPr>
        <w:t>]</w:t>
      </w:r>
      <w:r w:rsidR="00204E62" w:rsidRPr="00204E62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αφού πρώτα κατέπ</w:t>
      </w:r>
      <w:r w:rsidR="00EC281A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νιξε  την επανάσταση στην Κάσο και στην Κρήτη[</w:t>
      </w:r>
      <w:r w:rsidR="00623D34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…</w:t>
      </w:r>
      <w:r w:rsidR="00EC281A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]</w:t>
      </w:r>
      <w:r>
        <w:rPr>
          <w:rFonts w:eastAsia="Times New Roman" w:cs="Arial"/>
          <w:color w:val="000000"/>
          <w:sz w:val="24"/>
          <w:szCs w:val="24"/>
          <w:lang w:eastAsia="el-GR"/>
        </w:rPr>
        <w:t>»</w:t>
      </w:r>
    </w:p>
    <w:p w:rsidR="00984E94" w:rsidRDefault="00984E94" w:rsidP="00AE5B13">
      <w:pPr>
        <w:spacing w:after="0" w:line="360" w:lineRule="auto"/>
        <w:jc w:val="both"/>
        <w:rPr>
          <w:b/>
          <w:sz w:val="24"/>
          <w:szCs w:val="24"/>
        </w:rPr>
      </w:pPr>
    </w:p>
    <w:p w:rsidR="00984E94" w:rsidRDefault="00984E94" w:rsidP="00AE5B1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3E2E63" w:rsidRPr="00E03DDA">
        <w:rPr>
          <w:b/>
          <w:sz w:val="24"/>
          <w:szCs w:val="24"/>
        </w:rPr>
        <w:t>β</w:t>
      </w:r>
      <w:r w:rsidR="00E03DDA" w:rsidRPr="00E03DDA">
        <w:rPr>
          <w:b/>
          <w:sz w:val="24"/>
          <w:szCs w:val="24"/>
        </w:rPr>
        <w:t>.</w:t>
      </w:r>
    </w:p>
    <w:p w:rsidR="003B7AC4" w:rsidRDefault="003B7AC4" w:rsidP="003D413A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3D413A" w:rsidRPr="003D413A">
        <w:rPr>
          <w:sz w:val="24"/>
          <w:szCs w:val="24"/>
        </w:rPr>
        <w:t xml:space="preserve">Με την κατάληψη  του </w:t>
      </w:r>
      <w:proofErr w:type="spellStart"/>
      <w:r w:rsidR="003D413A" w:rsidRPr="003D413A">
        <w:rPr>
          <w:sz w:val="24"/>
          <w:szCs w:val="24"/>
        </w:rPr>
        <w:t>Μεσολογγιού</w:t>
      </w:r>
      <w:proofErr w:type="spellEnd"/>
      <w:r w:rsidR="003D413A" w:rsidRPr="003D413A">
        <w:rPr>
          <w:sz w:val="24"/>
          <w:szCs w:val="24"/>
        </w:rPr>
        <w:t xml:space="preserve">  (1826)</w:t>
      </w:r>
      <w:r w:rsidR="00EC281A">
        <w:rPr>
          <w:sz w:val="24"/>
          <w:szCs w:val="24"/>
        </w:rPr>
        <w:t>[</w:t>
      </w:r>
      <w:r w:rsidR="003D413A">
        <w:rPr>
          <w:sz w:val="24"/>
          <w:szCs w:val="24"/>
        </w:rPr>
        <w:t>..</w:t>
      </w:r>
      <w:r w:rsidRPr="003B7AC4">
        <w:rPr>
          <w:sz w:val="24"/>
          <w:szCs w:val="24"/>
        </w:rPr>
        <w:t>.</w:t>
      </w:r>
      <w:r w:rsidR="00EC281A">
        <w:rPr>
          <w:sz w:val="24"/>
          <w:szCs w:val="24"/>
        </w:rPr>
        <w:t>]</w:t>
      </w:r>
      <w:r>
        <w:rPr>
          <w:sz w:val="24"/>
          <w:szCs w:val="24"/>
        </w:rPr>
        <w:t>»</w:t>
      </w:r>
    </w:p>
    <w:p w:rsidR="003D413A" w:rsidRPr="003D413A" w:rsidRDefault="003D413A" w:rsidP="003D413A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EC281A">
        <w:rPr>
          <w:sz w:val="24"/>
          <w:szCs w:val="24"/>
        </w:rPr>
        <w:t>[</w:t>
      </w:r>
      <w:r>
        <w:rPr>
          <w:sz w:val="24"/>
          <w:szCs w:val="24"/>
        </w:rPr>
        <w:t>…</w:t>
      </w:r>
      <w:r w:rsidR="00EC281A">
        <w:rPr>
          <w:sz w:val="24"/>
          <w:szCs w:val="24"/>
        </w:rPr>
        <w:t>]</w:t>
      </w:r>
      <w:r w:rsidRPr="003D413A">
        <w:rPr>
          <w:sz w:val="24"/>
          <w:szCs w:val="24"/>
        </w:rPr>
        <w:t>και με το πάρσιμο  της Ακρόπολης των Αθηνών, οι Τούρκοι έγιναν κύριοι  της Στερεάς Ελλάδας</w:t>
      </w:r>
      <w:r w:rsidR="00EC281A">
        <w:rPr>
          <w:sz w:val="24"/>
          <w:szCs w:val="24"/>
        </w:rPr>
        <w:t>[</w:t>
      </w:r>
      <w:r>
        <w:rPr>
          <w:sz w:val="24"/>
          <w:szCs w:val="24"/>
        </w:rPr>
        <w:t>…</w:t>
      </w:r>
      <w:r w:rsidR="00EC281A">
        <w:rPr>
          <w:sz w:val="24"/>
          <w:szCs w:val="24"/>
        </w:rPr>
        <w:t>]</w:t>
      </w:r>
      <w:r>
        <w:rPr>
          <w:sz w:val="24"/>
          <w:szCs w:val="24"/>
        </w:rPr>
        <w:t>»</w:t>
      </w:r>
    </w:p>
    <w:p w:rsidR="003D413A" w:rsidRDefault="003D413A" w:rsidP="003D413A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3D413A">
        <w:rPr>
          <w:sz w:val="24"/>
          <w:szCs w:val="24"/>
        </w:rPr>
        <w:t>Η κυβέρνηση, τρομοκρατημένη, δεν έκανε τίποτα σοβαρό για ν’ αντιμετωπίσει την κατάσταση.</w:t>
      </w:r>
      <w:r w:rsidR="00EC281A">
        <w:rPr>
          <w:sz w:val="24"/>
          <w:szCs w:val="24"/>
        </w:rPr>
        <w:t xml:space="preserve"> </w:t>
      </w:r>
      <w:r w:rsidRPr="003D413A">
        <w:rPr>
          <w:sz w:val="24"/>
          <w:szCs w:val="24"/>
        </w:rPr>
        <w:t>Είχε τοποθετήσει όλες τις ελπίδες της στη ξένη βοήθεια κι εμπιστευτεί στην Αγγλία την υπόθεση της Ανεξαρτησίας.</w:t>
      </w:r>
      <w:r>
        <w:rPr>
          <w:sz w:val="24"/>
          <w:szCs w:val="24"/>
        </w:rPr>
        <w:t>»</w:t>
      </w:r>
    </w:p>
    <w:p w:rsidR="003B7AC4" w:rsidRPr="003B7AC4" w:rsidRDefault="003B7AC4" w:rsidP="003B7AC4">
      <w:pPr>
        <w:spacing w:after="0" w:line="360" w:lineRule="auto"/>
        <w:jc w:val="both"/>
        <w:rPr>
          <w:sz w:val="24"/>
          <w:szCs w:val="24"/>
        </w:rPr>
      </w:pPr>
    </w:p>
    <w:p w:rsidR="002F671B" w:rsidRPr="002F671B" w:rsidRDefault="002F671B" w:rsidP="002F671B">
      <w:pPr>
        <w:spacing w:after="0" w:line="360" w:lineRule="auto"/>
        <w:jc w:val="both"/>
        <w:rPr>
          <w:sz w:val="24"/>
          <w:szCs w:val="24"/>
        </w:rPr>
      </w:pPr>
      <w:r w:rsidRPr="002F671B">
        <w:rPr>
          <w:sz w:val="24"/>
          <w:szCs w:val="24"/>
        </w:rPr>
        <w:t>Σύνδεση με την ιστορική αφήγηση του σχολικού βιβλίου [Κεφ</w:t>
      </w:r>
      <w:r w:rsidR="00EF2848">
        <w:rPr>
          <w:sz w:val="24"/>
          <w:szCs w:val="24"/>
        </w:rPr>
        <w:t>άλαιο</w:t>
      </w:r>
      <w:r w:rsidRPr="002F671B">
        <w:rPr>
          <w:sz w:val="24"/>
          <w:szCs w:val="24"/>
        </w:rPr>
        <w:t xml:space="preserve"> 3</w:t>
      </w:r>
      <w:r w:rsidR="00EF2848" w:rsidRPr="00EF2848">
        <w:rPr>
          <w:sz w:val="24"/>
          <w:szCs w:val="24"/>
          <w:vertAlign w:val="superscript"/>
        </w:rPr>
        <w:t>ο</w:t>
      </w:r>
      <w:r w:rsidRPr="002F671B">
        <w:rPr>
          <w:sz w:val="24"/>
          <w:szCs w:val="24"/>
        </w:rPr>
        <w:t xml:space="preserve">. Γ. Ο </w:t>
      </w:r>
      <w:r w:rsidR="003B7AC4">
        <w:rPr>
          <w:sz w:val="24"/>
          <w:szCs w:val="24"/>
        </w:rPr>
        <w:t>α</w:t>
      </w:r>
      <w:r w:rsidRPr="002F671B">
        <w:rPr>
          <w:sz w:val="24"/>
          <w:szCs w:val="24"/>
        </w:rPr>
        <w:t xml:space="preserve">γώνας για την </w:t>
      </w:r>
      <w:r w:rsidR="003B7AC4">
        <w:rPr>
          <w:sz w:val="24"/>
          <w:szCs w:val="24"/>
        </w:rPr>
        <w:t>α</w:t>
      </w:r>
      <w:r w:rsidRPr="002F671B">
        <w:rPr>
          <w:sz w:val="24"/>
          <w:szCs w:val="24"/>
        </w:rPr>
        <w:t>νεξαρτησία και η δημιουργία του ελληνικού κράτους</w:t>
      </w:r>
      <w:r w:rsidR="00B3542B">
        <w:rPr>
          <w:sz w:val="24"/>
          <w:szCs w:val="24"/>
        </w:rPr>
        <w:t>.</w:t>
      </w:r>
      <w:r w:rsidR="00EC281A">
        <w:rPr>
          <w:sz w:val="24"/>
          <w:szCs w:val="24"/>
        </w:rPr>
        <w:t xml:space="preserve"> </w:t>
      </w:r>
      <w:r w:rsidR="003B7AC4">
        <w:rPr>
          <w:sz w:val="24"/>
          <w:szCs w:val="24"/>
        </w:rPr>
        <w:t>1</w:t>
      </w:r>
      <w:r w:rsidRPr="002F671B">
        <w:rPr>
          <w:sz w:val="24"/>
          <w:szCs w:val="24"/>
        </w:rPr>
        <w:t xml:space="preserve">. </w:t>
      </w:r>
      <w:r w:rsidR="003B7AC4">
        <w:rPr>
          <w:sz w:val="24"/>
          <w:szCs w:val="24"/>
        </w:rPr>
        <w:t>Ιστορικό διάγραμμα της επανάστασης</w:t>
      </w:r>
      <w:r w:rsidRPr="002F671B">
        <w:rPr>
          <w:sz w:val="24"/>
          <w:szCs w:val="24"/>
        </w:rPr>
        <w:t>] μπορεί να γίνει ως προς την εξής αναφορά:</w:t>
      </w:r>
    </w:p>
    <w:p w:rsidR="002F671B" w:rsidRDefault="002F671B" w:rsidP="002F671B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EC281A">
        <w:rPr>
          <w:sz w:val="24"/>
          <w:szCs w:val="24"/>
        </w:rPr>
        <w:t>[…]</w:t>
      </w:r>
      <w:r w:rsidR="003D413A">
        <w:rPr>
          <w:sz w:val="24"/>
          <w:szCs w:val="24"/>
        </w:rPr>
        <w:t>Οι Αιγύπτιοι έκαναν</w:t>
      </w:r>
      <w:r w:rsidR="003B7AC4">
        <w:rPr>
          <w:sz w:val="24"/>
          <w:szCs w:val="24"/>
        </w:rPr>
        <w:t>..</w:t>
      </w:r>
      <w:r>
        <w:rPr>
          <w:sz w:val="24"/>
          <w:szCs w:val="24"/>
        </w:rPr>
        <w:t>.</w:t>
      </w:r>
      <w:r w:rsidR="003D413A">
        <w:rPr>
          <w:sz w:val="24"/>
          <w:szCs w:val="24"/>
        </w:rPr>
        <w:t>θανάσιμο κίνδυνο</w:t>
      </w:r>
      <w:r w:rsidR="003B7AC4">
        <w:rPr>
          <w:sz w:val="24"/>
          <w:szCs w:val="24"/>
        </w:rPr>
        <w:t>.</w:t>
      </w:r>
      <w:r w:rsidR="00EC281A">
        <w:rPr>
          <w:sz w:val="24"/>
          <w:szCs w:val="24"/>
        </w:rPr>
        <w:t>[…]</w:t>
      </w:r>
      <w:r>
        <w:rPr>
          <w:sz w:val="24"/>
          <w:szCs w:val="24"/>
        </w:rPr>
        <w:t>»</w:t>
      </w:r>
    </w:p>
    <w:p w:rsidR="002F671B" w:rsidRDefault="002F671B" w:rsidP="002F671B">
      <w:pPr>
        <w:spacing w:after="0" w:line="360" w:lineRule="auto"/>
        <w:jc w:val="both"/>
        <w:rPr>
          <w:sz w:val="24"/>
          <w:szCs w:val="24"/>
        </w:rPr>
      </w:pPr>
    </w:p>
    <w:p w:rsidR="004F0EE7" w:rsidRPr="002F671B" w:rsidRDefault="004F0EE7" w:rsidP="004F0EE7">
      <w:pPr>
        <w:spacing w:after="0" w:line="360" w:lineRule="auto"/>
        <w:jc w:val="both"/>
        <w:rPr>
          <w:sz w:val="24"/>
          <w:szCs w:val="24"/>
        </w:rPr>
      </w:pPr>
      <w:bookmarkStart w:id="0" w:name="_Hlk124513230"/>
      <w:r>
        <w:rPr>
          <w:sz w:val="24"/>
          <w:szCs w:val="24"/>
        </w:rPr>
        <w:t>Για</w:t>
      </w:r>
      <w:r w:rsidR="00784538">
        <w:rPr>
          <w:sz w:val="24"/>
          <w:szCs w:val="24"/>
        </w:rPr>
        <w:t xml:space="preserve"> την απάντησή τους οι μαθητές/-</w:t>
      </w:r>
      <w:r>
        <w:rPr>
          <w:sz w:val="24"/>
          <w:szCs w:val="24"/>
        </w:rPr>
        <w:t>τριες μπορούν να αξιοποιήσουν βοηθητικά την εικόνα που δίνεται, μέσω της οποίας</w:t>
      </w:r>
      <w:bookmarkEnd w:id="0"/>
      <w:r w:rsidR="007845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οπτικοποιούνται</w:t>
      </w:r>
      <w:proofErr w:type="spellEnd"/>
      <w:r>
        <w:rPr>
          <w:sz w:val="24"/>
          <w:szCs w:val="24"/>
        </w:rPr>
        <w:t xml:space="preserve"> κύριες εστίες της Επανάστασης.</w:t>
      </w:r>
    </w:p>
    <w:p w:rsidR="004F0EE7" w:rsidRPr="004F0EE7" w:rsidRDefault="004F0EE7" w:rsidP="004F0EE7">
      <w:pPr>
        <w:rPr>
          <w:sz w:val="24"/>
          <w:szCs w:val="24"/>
        </w:rPr>
      </w:pPr>
    </w:p>
    <w:sectPr w:rsidR="004F0EE7" w:rsidRPr="004F0EE7" w:rsidSect="00585E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760" w:rsidRDefault="00B35760" w:rsidP="00812AEB">
      <w:pPr>
        <w:spacing w:after="0" w:line="240" w:lineRule="auto"/>
      </w:pPr>
      <w:r>
        <w:separator/>
      </w:r>
    </w:p>
  </w:endnote>
  <w:endnote w:type="continuationSeparator" w:id="0">
    <w:p w:rsidR="00B35760" w:rsidRDefault="00B35760" w:rsidP="0081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760" w:rsidRDefault="00B35760" w:rsidP="00812AEB">
      <w:pPr>
        <w:spacing w:after="0" w:line="240" w:lineRule="auto"/>
      </w:pPr>
      <w:r>
        <w:separator/>
      </w:r>
    </w:p>
  </w:footnote>
  <w:footnote w:type="continuationSeparator" w:id="0">
    <w:p w:rsidR="00B35760" w:rsidRDefault="00B35760" w:rsidP="00812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54AD"/>
    <w:multiLevelType w:val="hybridMultilevel"/>
    <w:tmpl w:val="5072AD98"/>
    <w:lvl w:ilvl="0" w:tplc="D61EDC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55A2A"/>
    <w:multiLevelType w:val="hybridMultilevel"/>
    <w:tmpl w:val="AC2C8C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C7150"/>
    <w:multiLevelType w:val="hybridMultilevel"/>
    <w:tmpl w:val="B1F23E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A27"/>
    <w:rsid w:val="000073BD"/>
    <w:rsid w:val="000368A2"/>
    <w:rsid w:val="000572BE"/>
    <w:rsid w:val="00080538"/>
    <w:rsid w:val="00100F68"/>
    <w:rsid w:val="00102344"/>
    <w:rsid w:val="00147B42"/>
    <w:rsid w:val="00155BA2"/>
    <w:rsid w:val="0016369C"/>
    <w:rsid w:val="00172A27"/>
    <w:rsid w:val="001973BB"/>
    <w:rsid w:val="001B61A0"/>
    <w:rsid w:val="001C148F"/>
    <w:rsid w:val="001E14E0"/>
    <w:rsid w:val="001E558A"/>
    <w:rsid w:val="00204E62"/>
    <w:rsid w:val="00220064"/>
    <w:rsid w:val="00231C56"/>
    <w:rsid w:val="00240B7B"/>
    <w:rsid w:val="0027697F"/>
    <w:rsid w:val="00294233"/>
    <w:rsid w:val="002B3F77"/>
    <w:rsid w:val="002F671B"/>
    <w:rsid w:val="0030020C"/>
    <w:rsid w:val="0032013C"/>
    <w:rsid w:val="003204C7"/>
    <w:rsid w:val="00336A65"/>
    <w:rsid w:val="00337A28"/>
    <w:rsid w:val="003A65ED"/>
    <w:rsid w:val="003B4EB7"/>
    <w:rsid w:val="003B7AC4"/>
    <w:rsid w:val="003D413A"/>
    <w:rsid w:val="003E2E63"/>
    <w:rsid w:val="00405EF2"/>
    <w:rsid w:val="00453BF6"/>
    <w:rsid w:val="00456A5B"/>
    <w:rsid w:val="00461468"/>
    <w:rsid w:val="0046407E"/>
    <w:rsid w:val="004860F6"/>
    <w:rsid w:val="0049500A"/>
    <w:rsid w:val="004D225E"/>
    <w:rsid w:val="004F0EE7"/>
    <w:rsid w:val="00505D6E"/>
    <w:rsid w:val="00540879"/>
    <w:rsid w:val="00540F45"/>
    <w:rsid w:val="005609E1"/>
    <w:rsid w:val="00585E39"/>
    <w:rsid w:val="005937E5"/>
    <w:rsid w:val="005E3255"/>
    <w:rsid w:val="00600D39"/>
    <w:rsid w:val="00623D34"/>
    <w:rsid w:val="00646AC0"/>
    <w:rsid w:val="00652CFA"/>
    <w:rsid w:val="00665346"/>
    <w:rsid w:val="00681577"/>
    <w:rsid w:val="006A78CD"/>
    <w:rsid w:val="006B0DAE"/>
    <w:rsid w:val="006B5B56"/>
    <w:rsid w:val="007207E6"/>
    <w:rsid w:val="0076054E"/>
    <w:rsid w:val="00784538"/>
    <w:rsid w:val="00785956"/>
    <w:rsid w:val="00791A2D"/>
    <w:rsid w:val="007A031E"/>
    <w:rsid w:val="007A2FD1"/>
    <w:rsid w:val="007C1A58"/>
    <w:rsid w:val="007C4268"/>
    <w:rsid w:val="007C787A"/>
    <w:rsid w:val="007D3837"/>
    <w:rsid w:val="007E2608"/>
    <w:rsid w:val="00812AEB"/>
    <w:rsid w:val="00836823"/>
    <w:rsid w:val="00862EA8"/>
    <w:rsid w:val="008858D5"/>
    <w:rsid w:val="008962BA"/>
    <w:rsid w:val="008A7239"/>
    <w:rsid w:val="008C0907"/>
    <w:rsid w:val="00906B12"/>
    <w:rsid w:val="00934789"/>
    <w:rsid w:val="00974124"/>
    <w:rsid w:val="00980E83"/>
    <w:rsid w:val="00982F6C"/>
    <w:rsid w:val="00984E94"/>
    <w:rsid w:val="00990605"/>
    <w:rsid w:val="009C49D8"/>
    <w:rsid w:val="009E0F20"/>
    <w:rsid w:val="00A00085"/>
    <w:rsid w:val="00A00E1B"/>
    <w:rsid w:val="00A154FB"/>
    <w:rsid w:val="00AB2816"/>
    <w:rsid w:val="00AB574E"/>
    <w:rsid w:val="00AE5B13"/>
    <w:rsid w:val="00B0234B"/>
    <w:rsid w:val="00B17896"/>
    <w:rsid w:val="00B3542B"/>
    <w:rsid w:val="00B35760"/>
    <w:rsid w:val="00B359D1"/>
    <w:rsid w:val="00B67CA0"/>
    <w:rsid w:val="00BA68AB"/>
    <w:rsid w:val="00BD6BDA"/>
    <w:rsid w:val="00C52E6E"/>
    <w:rsid w:val="00C55F8B"/>
    <w:rsid w:val="00C713D4"/>
    <w:rsid w:val="00CC3A65"/>
    <w:rsid w:val="00CC488B"/>
    <w:rsid w:val="00CE5C35"/>
    <w:rsid w:val="00D0796B"/>
    <w:rsid w:val="00D5009D"/>
    <w:rsid w:val="00D64DEC"/>
    <w:rsid w:val="00D92675"/>
    <w:rsid w:val="00DA4BD7"/>
    <w:rsid w:val="00DC407D"/>
    <w:rsid w:val="00DD3A50"/>
    <w:rsid w:val="00E03DDA"/>
    <w:rsid w:val="00E27CF9"/>
    <w:rsid w:val="00E46A0B"/>
    <w:rsid w:val="00E778F5"/>
    <w:rsid w:val="00E80BDA"/>
    <w:rsid w:val="00E90867"/>
    <w:rsid w:val="00EB69FD"/>
    <w:rsid w:val="00EC1B94"/>
    <w:rsid w:val="00EC281A"/>
    <w:rsid w:val="00EE7754"/>
    <w:rsid w:val="00EF2848"/>
    <w:rsid w:val="00F21718"/>
    <w:rsid w:val="00F314B5"/>
    <w:rsid w:val="00F650D0"/>
    <w:rsid w:val="00F77C34"/>
    <w:rsid w:val="00FA3A91"/>
    <w:rsid w:val="00FB6587"/>
    <w:rsid w:val="00FD4756"/>
    <w:rsid w:val="00FE090B"/>
    <w:rsid w:val="00FE4962"/>
    <w:rsid w:val="00FF0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3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5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5956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Char0"/>
    <w:uiPriority w:val="99"/>
    <w:semiHidden/>
    <w:unhideWhenUsed/>
    <w:rsid w:val="00812A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812AE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12AEB"/>
    <w:rPr>
      <w:vertAlign w:val="superscript"/>
    </w:rPr>
  </w:style>
  <w:style w:type="paragraph" w:styleId="a7">
    <w:name w:val="header"/>
    <w:basedOn w:val="a"/>
    <w:link w:val="Char1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665346"/>
  </w:style>
  <w:style w:type="paragraph" w:styleId="a8">
    <w:name w:val="footer"/>
    <w:basedOn w:val="a"/>
    <w:link w:val="Char2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665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5FCA1-4D49-4E1A-8FA7-0725C7BB8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4F050B-66F4-4C14-B832-B7A9175C7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C27DCF-46D3-45E2-8E9B-44EAF90552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A299DD-ACFB-46EE-A382-3447DAF8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Μαρία Αναγνώστου</cp:lastModifiedBy>
  <cp:revision>47</cp:revision>
  <dcterms:created xsi:type="dcterms:W3CDTF">2022-10-25T17:56:00Z</dcterms:created>
  <dcterms:modified xsi:type="dcterms:W3CDTF">2023-03-05T06:20:00Z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