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BD0960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0B09C9EC" w14:textId="1E545E99" w:rsidR="00E10C7E" w:rsidRDefault="00275321" w:rsidP="00BD096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 δίπλα στον αριθμό, τ</w:t>
      </w:r>
      <w:r w:rsidR="007A4287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γράμμα</w:t>
      </w:r>
      <w:r w:rsidR="007A4287">
        <w:rPr>
          <w:rFonts w:ascii="Calibri" w:eastAsia="Times New Roman" w:hAnsi="Calibri" w:cs="Calibri"/>
          <w:sz w:val="24"/>
          <w:szCs w:val="24"/>
          <w:lang w:eastAsia="el-GR"/>
        </w:rPr>
        <w:t>τα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που αντιστοιχ</w:t>
      </w:r>
      <w:r w:rsidR="00800A87">
        <w:rPr>
          <w:rFonts w:ascii="Calibri" w:eastAsia="Times New Roman" w:hAnsi="Calibri" w:cs="Calibri"/>
          <w:sz w:val="24"/>
          <w:szCs w:val="24"/>
          <w:lang w:eastAsia="el-GR"/>
        </w:rPr>
        <w:t>ούν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στη σωστή απάντηση.</w:t>
      </w:r>
    </w:p>
    <w:p w14:paraId="166A81FF" w14:textId="72CAA85D" w:rsidR="00AE33DD" w:rsidRPr="00BD0960" w:rsidRDefault="007A4287" w:rsidP="00BD0960">
      <w:pPr>
        <w:spacing w:after="0" w:line="360" w:lineRule="auto"/>
        <w:ind w:left="284"/>
        <w:jc w:val="both"/>
        <w:rPr>
          <w:sz w:val="24"/>
          <w:szCs w:val="24"/>
          <w:u w:val="single"/>
        </w:rPr>
      </w:pPr>
      <w:r w:rsidRPr="00BD0960">
        <w:rPr>
          <w:sz w:val="24"/>
          <w:szCs w:val="24"/>
          <w:u w:val="single"/>
        </w:rPr>
        <w:t xml:space="preserve">Οι αντλίες θετικής εκτοπίσεως ταξινομούνται σε δύο κατηγορίες: Τις </w:t>
      </w:r>
      <w:r w:rsidR="00705471" w:rsidRPr="00BD0960">
        <w:rPr>
          <w:sz w:val="24"/>
          <w:szCs w:val="24"/>
          <w:u w:val="single"/>
        </w:rPr>
        <w:t>π</w:t>
      </w:r>
      <w:r w:rsidRPr="00BD0960">
        <w:rPr>
          <w:sz w:val="24"/>
          <w:szCs w:val="24"/>
          <w:u w:val="single"/>
        </w:rPr>
        <w:t>αλινδρομικές</w:t>
      </w:r>
      <w:r w:rsidR="00AC4A1E" w:rsidRPr="00BD0960">
        <w:rPr>
          <w:sz w:val="24"/>
          <w:szCs w:val="24"/>
          <w:u w:val="single"/>
        </w:rPr>
        <w:t xml:space="preserve"> αντλίες</w:t>
      </w:r>
      <w:r w:rsidRPr="00BD0960">
        <w:rPr>
          <w:sz w:val="24"/>
          <w:szCs w:val="24"/>
          <w:u w:val="single"/>
        </w:rPr>
        <w:t xml:space="preserve"> και τις </w:t>
      </w:r>
      <w:r w:rsidR="00705471" w:rsidRPr="00BD0960">
        <w:rPr>
          <w:sz w:val="24"/>
          <w:szCs w:val="24"/>
          <w:u w:val="single"/>
        </w:rPr>
        <w:t>π</w:t>
      </w:r>
      <w:r w:rsidRPr="00BD0960">
        <w:rPr>
          <w:sz w:val="24"/>
          <w:szCs w:val="24"/>
          <w:u w:val="single"/>
        </w:rPr>
        <w:t>εριστροφικές</w:t>
      </w:r>
      <w:r w:rsidR="00AC4A1E" w:rsidRPr="00BD0960">
        <w:rPr>
          <w:sz w:val="24"/>
          <w:szCs w:val="24"/>
          <w:u w:val="single"/>
        </w:rPr>
        <w:t xml:space="preserve"> αντλίες</w:t>
      </w:r>
      <w:r w:rsidR="000118EE" w:rsidRPr="00BD0960">
        <w:rPr>
          <w:sz w:val="24"/>
          <w:szCs w:val="24"/>
          <w:u w:val="single"/>
        </w:rPr>
        <w:t>.</w:t>
      </w:r>
    </w:p>
    <w:p w14:paraId="11942A25" w14:textId="19157F41" w:rsidR="00E10C7E" w:rsidRPr="00956C81" w:rsidRDefault="004A4BE2" w:rsidP="00BD0960">
      <w:pPr>
        <w:pStyle w:val="a4"/>
        <w:numPr>
          <w:ilvl w:val="0"/>
          <w:numId w:val="7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 xml:space="preserve">Ποιες από τις παρακάτω αντλίες ανήκουν στις </w:t>
      </w:r>
      <w:r w:rsidR="00705471">
        <w:rPr>
          <w:sz w:val="24"/>
          <w:szCs w:val="24"/>
        </w:rPr>
        <w:t>π</w:t>
      </w:r>
      <w:r>
        <w:rPr>
          <w:sz w:val="24"/>
          <w:szCs w:val="24"/>
        </w:rPr>
        <w:t>αλινδρομικές;</w:t>
      </w:r>
      <w:r w:rsidR="003912F9" w:rsidRPr="003912F9">
        <w:rPr>
          <w:sz w:val="24"/>
          <w:szCs w:val="24"/>
        </w:rPr>
        <w:t xml:space="preserve"> </w:t>
      </w:r>
      <w:r w:rsidR="003912F9">
        <w:rPr>
          <w:sz w:val="24"/>
          <w:szCs w:val="24"/>
        </w:rPr>
        <w:t>Σημειώνεται ότι τρε</w:t>
      </w:r>
      <w:r w:rsidR="00AA02D9">
        <w:rPr>
          <w:sz w:val="24"/>
          <w:szCs w:val="24"/>
        </w:rPr>
        <w:t>ι</w:t>
      </w:r>
      <w:r w:rsidR="003912F9">
        <w:rPr>
          <w:sz w:val="24"/>
          <w:szCs w:val="24"/>
        </w:rPr>
        <w:t>ς (3) από τις παρακάτω αντλίες θα περισσέψουν.</w:t>
      </w:r>
    </w:p>
    <w:p w14:paraId="3FBE58A9" w14:textId="43DDC104" w:rsidR="00956C81" w:rsidRDefault="00956C81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0118EE">
        <w:rPr>
          <w:rFonts w:eastAsia="PFCheltenham" w:cstheme="minorHAnsi"/>
          <w:sz w:val="24"/>
          <w:szCs w:val="24"/>
        </w:rPr>
        <w:t>Αξονικής ροής</w:t>
      </w:r>
    </w:p>
    <w:p w14:paraId="2D4283B5" w14:textId="4D2217EC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Διαφράγματος</w:t>
      </w:r>
    </w:p>
    <w:p w14:paraId="2FFC8696" w14:textId="10F592F6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γ. </w:t>
      </w:r>
      <w:r>
        <w:rPr>
          <w:rFonts w:eastAsia="PFCheltenham" w:cstheme="minorHAnsi"/>
          <w:sz w:val="24"/>
          <w:szCs w:val="24"/>
        </w:rPr>
        <w:t>Περιφερειακής ροής ή στροβιλαντλίες</w:t>
      </w:r>
    </w:p>
    <w:p w14:paraId="38139AA8" w14:textId="1A8E21A8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>
        <w:rPr>
          <w:rFonts w:eastAsia="PFCheltenham" w:cstheme="minorHAnsi"/>
          <w:sz w:val="24"/>
          <w:szCs w:val="24"/>
        </w:rPr>
        <w:t xml:space="preserve"> Εμβολοφόρες</w:t>
      </w:r>
    </w:p>
    <w:p w14:paraId="59ADF017" w14:textId="07A6726C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>
        <w:rPr>
          <w:rFonts w:eastAsia="PFCheltenham" w:cstheme="minorHAnsi"/>
          <w:sz w:val="24"/>
          <w:szCs w:val="24"/>
        </w:rPr>
        <w:t xml:space="preserve"> </w:t>
      </w:r>
      <w:r w:rsidR="002A0D52">
        <w:rPr>
          <w:rFonts w:eastAsia="PFCheltenham" w:cstheme="minorHAnsi"/>
          <w:sz w:val="24"/>
          <w:szCs w:val="24"/>
        </w:rPr>
        <w:t>Υδραυλικού εμβόλου</w:t>
      </w:r>
    </w:p>
    <w:p w14:paraId="57112B52" w14:textId="5DB64625" w:rsidR="004A4BE2" w:rsidRDefault="004A4BE2" w:rsidP="00BD0960">
      <w:pPr>
        <w:pStyle w:val="a4"/>
        <w:numPr>
          <w:ilvl w:val="0"/>
          <w:numId w:val="7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 xml:space="preserve">Ποιες από τις παρακάτω αντλίες ανήκουν στις </w:t>
      </w:r>
      <w:r w:rsidR="00705471">
        <w:rPr>
          <w:sz w:val="24"/>
          <w:szCs w:val="24"/>
        </w:rPr>
        <w:t>π</w:t>
      </w:r>
      <w:r>
        <w:rPr>
          <w:sz w:val="24"/>
          <w:szCs w:val="24"/>
        </w:rPr>
        <w:t>εριστροφικές;</w:t>
      </w:r>
      <w:r w:rsidR="003912F9">
        <w:rPr>
          <w:sz w:val="24"/>
          <w:szCs w:val="24"/>
        </w:rPr>
        <w:t xml:space="preserve"> Σημειώνεται ότι τρε</w:t>
      </w:r>
      <w:r w:rsidR="00AA02D9">
        <w:rPr>
          <w:sz w:val="24"/>
          <w:szCs w:val="24"/>
        </w:rPr>
        <w:t>ι</w:t>
      </w:r>
      <w:r w:rsidR="003912F9">
        <w:rPr>
          <w:sz w:val="24"/>
          <w:szCs w:val="24"/>
        </w:rPr>
        <w:t>ς (3) από τις παρακάτω αντλίες θα περισσέψουν.</w:t>
      </w:r>
    </w:p>
    <w:p w14:paraId="1476A9E9" w14:textId="3D0BB2DC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2A0D52">
        <w:rPr>
          <w:rFonts w:eastAsia="PFCheltenham" w:cstheme="minorHAnsi"/>
          <w:sz w:val="24"/>
          <w:szCs w:val="24"/>
        </w:rPr>
        <w:t>Πολλαπλών στροφείων</w:t>
      </w:r>
    </w:p>
    <w:p w14:paraId="2760FCFA" w14:textId="219F401B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</w:t>
      </w:r>
      <w:r w:rsidR="002A0D52">
        <w:rPr>
          <w:rFonts w:eastAsia="PFCheltenham" w:cstheme="minorHAnsi"/>
          <w:sz w:val="24"/>
          <w:szCs w:val="24"/>
        </w:rPr>
        <w:t>Ακροφυσίου ή τζιφάρι</w:t>
      </w:r>
    </w:p>
    <w:p w14:paraId="4ED5D88A" w14:textId="1128FCED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γ. </w:t>
      </w:r>
      <w:r w:rsidR="00800A87" w:rsidRPr="00800A87">
        <w:rPr>
          <w:rFonts w:eastAsia="PFCheltenham" w:cstheme="minorHAnsi"/>
          <w:sz w:val="24"/>
          <w:szCs w:val="24"/>
        </w:rPr>
        <w:t>Μεικτής ροής</w:t>
      </w:r>
    </w:p>
    <w:p w14:paraId="7CE0F82D" w14:textId="3F0895AB" w:rsidR="000118EE" w:rsidRDefault="000118EE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>
        <w:rPr>
          <w:rFonts w:eastAsia="PFCheltenham" w:cstheme="minorHAnsi"/>
          <w:sz w:val="24"/>
          <w:szCs w:val="24"/>
        </w:rPr>
        <w:t xml:space="preserve"> </w:t>
      </w:r>
      <w:r w:rsidR="00800A87">
        <w:rPr>
          <w:rFonts w:eastAsia="PFCheltenham" w:cstheme="minorHAnsi"/>
          <w:sz w:val="24"/>
          <w:szCs w:val="24"/>
        </w:rPr>
        <w:t>Φυγοκεντρικές ή ακτινικής ροής</w:t>
      </w:r>
    </w:p>
    <w:p w14:paraId="15EA9981" w14:textId="77777777" w:rsidR="00800A87" w:rsidRDefault="00800A87" w:rsidP="00BD0960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>
        <w:rPr>
          <w:rFonts w:eastAsia="PFCheltenham" w:cstheme="minorHAnsi"/>
          <w:sz w:val="24"/>
          <w:szCs w:val="24"/>
        </w:rPr>
        <w:t xml:space="preserve"> Μονού ή Απλού στροφείου</w:t>
      </w:r>
    </w:p>
    <w:p w14:paraId="640CD2CE" w14:textId="16A099A3" w:rsidR="00E10C7E" w:rsidRDefault="00E10C7E" w:rsidP="00BD0960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AE33DD">
        <w:rPr>
          <w:rFonts w:asciiTheme="minorHAnsi" w:eastAsiaTheme="minorEastAsia" w:hAnsiTheme="minorHAnsi" w:cstheme="minorHAnsi"/>
          <w:b/>
          <w:i/>
          <w:iCs/>
          <w:lang w:eastAsia="en-US"/>
        </w:rPr>
        <w:t>16</w:t>
      </w:r>
    </w:p>
    <w:p w14:paraId="7344A406" w14:textId="5B001C00" w:rsidR="00F2771E" w:rsidRDefault="00F2771E" w:rsidP="00BD096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D6ACE3D" w14:textId="7BA58AA0" w:rsidR="00AE7255" w:rsidRDefault="00EC3B44" w:rsidP="00BD096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286D7A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Να γράψετε τον αριθμό </w:t>
      </w:r>
      <w:r w:rsidR="00286D7A">
        <w:rPr>
          <w:rFonts w:ascii="Calibri" w:eastAsia="Times New Roman" w:hAnsi="Calibri" w:cs="Calibri"/>
          <w:sz w:val="24"/>
          <w:szCs w:val="24"/>
          <w:lang w:eastAsia="el-GR"/>
        </w:rPr>
        <w:t xml:space="preserve">για κάθε ένα από τα κενά </w:t>
      </w:r>
      <w:r w:rsidR="00286D7A" w:rsidRPr="00DC6A01">
        <w:rPr>
          <w:rFonts w:ascii="Calibri" w:eastAsia="Times New Roman" w:hAnsi="Calibri" w:cs="Calibri"/>
          <w:sz w:val="24"/>
          <w:szCs w:val="24"/>
          <w:lang w:eastAsia="el-GR"/>
        </w:rPr>
        <w:t>και, δίπλα, μία από τις λέξεις που συμπληρώνει σωστά την πρόταση.</w:t>
      </w:r>
      <w:r w:rsidR="00AE7255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Σημειώνεται ότι </w:t>
      </w:r>
      <w:r w:rsidR="00AE7255">
        <w:rPr>
          <w:rFonts w:ascii="Calibri" w:eastAsia="Times New Roman" w:hAnsi="Calibri" w:cs="Calibri"/>
          <w:sz w:val="24"/>
          <w:szCs w:val="24"/>
          <w:lang w:eastAsia="el-GR"/>
        </w:rPr>
        <w:t xml:space="preserve">μία (1) </w:t>
      </w:r>
      <w:r w:rsidR="00AE7255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AE7255">
        <w:rPr>
          <w:rFonts w:ascii="Calibri" w:eastAsia="Times New Roman" w:hAnsi="Calibri" w:cs="Calibri"/>
          <w:sz w:val="24"/>
          <w:szCs w:val="24"/>
          <w:lang w:eastAsia="el-GR"/>
        </w:rPr>
        <w:t>ει</w:t>
      </w:r>
      <w:r w:rsidR="00AE7255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AE7255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AE7255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AE7255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AE7255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γλυκού</w:t>
      </w:r>
      <w:r w:rsidR="00AE7255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, </w:t>
      </w:r>
      <w:r w:rsidR="00AE7255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θαλασσινού</w:t>
      </w:r>
      <w:r w:rsidR="0048216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</w:t>
      </w:r>
      <w:r w:rsidR="0048216F" w:rsidRPr="0048216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48216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γλυκό</w:t>
      </w:r>
      <w:r w:rsidR="0048216F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, </w:t>
      </w:r>
      <w:r w:rsidR="0048216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θαλασσινό</w:t>
      </w:r>
      <w:r w:rsidR="00AE7255"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1576E097" w14:textId="77777777" w:rsidR="00AE7255" w:rsidRDefault="00AE7255" w:rsidP="00BD0960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Το ρευστό που χρησιμοποιείται για να μειωθεί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η θερμοκρασία ονομάζεται ψυκτικό μέσο και στην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προκειμένη περίπτωση για τα ψυγεία ενός πλοίου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 xml:space="preserve">είναι το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>_____________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(1)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νερό</w:t>
      </w:r>
      <w:r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0C92BFF3" w14:textId="77777777" w:rsidR="00AE7255" w:rsidRDefault="00AE7255" w:rsidP="00BD0960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 xml:space="preserve">Σε πλοία με κλειστό κύκλωμα ψύξεως, όπου κυκλοφορεί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>_____________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(2)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νερό, η ψύξη του επιτυγχάνεται με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 xml:space="preserve">την παροχή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>_____________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3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νερού σε κεντρικό ψυγείο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7F5224">
        <w:rPr>
          <w:rFonts w:ascii="Calibri" w:eastAsia="Times New Roman" w:hAnsi="Calibri" w:cs="Calibri"/>
          <w:sz w:val="24"/>
          <w:szCs w:val="24"/>
          <w:lang w:eastAsia="el-GR"/>
        </w:rPr>
        <w:t>της εγκαταστάσεως.</w:t>
      </w:r>
      <w:r>
        <w:rPr>
          <w:rFonts w:ascii="Calibri" w:eastAsia="Times New Roman" w:hAnsi="Calibri" w:cs="Calibri"/>
          <w:sz w:val="24"/>
          <w:szCs w:val="24"/>
          <w:lang w:eastAsia="el-GR"/>
        </w:rPr>
        <w:t>»</w:t>
      </w:r>
    </w:p>
    <w:p w14:paraId="74DA7E81" w14:textId="77777777" w:rsidR="00AE7255" w:rsidRDefault="00AE7255" w:rsidP="00BD0960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9</w:t>
      </w:r>
    </w:p>
    <w:sectPr w:rsidR="00AE725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35255" w14:textId="77777777" w:rsidR="00572AB4" w:rsidRDefault="00572AB4" w:rsidP="008360D6">
      <w:pPr>
        <w:spacing w:after="0" w:line="240" w:lineRule="auto"/>
      </w:pPr>
      <w:r>
        <w:separator/>
      </w:r>
    </w:p>
  </w:endnote>
  <w:endnote w:type="continuationSeparator" w:id="0">
    <w:p w14:paraId="3735DDFA" w14:textId="77777777" w:rsidR="00572AB4" w:rsidRDefault="00572AB4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9519" w14:textId="77777777" w:rsidR="00572AB4" w:rsidRDefault="00572AB4" w:rsidP="008360D6">
      <w:pPr>
        <w:spacing w:after="0" w:line="240" w:lineRule="auto"/>
      </w:pPr>
      <w:r>
        <w:separator/>
      </w:r>
    </w:p>
  </w:footnote>
  <w:footnote w:type="continuationSeparator" w:id="0">
    <w:p w14:paraId="072E8287" w14:textId="77777777" w:rsidR="00572AB4" w:rsidRDefault="00572AB4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0A272C"/>
    <w:multiLevelType w:val="hybridMultilevel"/>
    <w:tmpl w:val="FCF61E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FD725C"/>
    <w:multiLevelType w:val="hybridMultilevel"/>
    <w:tmpl w:val="11347B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454DD"/>
    <w:multiLevelType w:val="hybridMultilevel"/>
    <w:tmpl w:val="44E45DF8"/>
    <w:lvl w:ilvl="0" w:tplc="FFFFFFFF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D22401"/>
    <w:multiLevelType w:val="hybridMultilevel"/>
    <w:tmpl w:val="44E45DF8"/>
    <w:lvl w:ilvl="0" w:tplc="7750D996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34603222">
    <w:abstractNumId w:val="7"/>
  </w:num>
  <w:num w:numId="2" w16cid:durableId="498542758">
    <w:abstractNumId w:val="0"/>
  </w:num>
  <w:num w:numId="3" w16cid:durableId="1180001705">
    <w:abstractNumId w:val="4"/>
  </w:num>
  <w:num w:numId="4" w16cid:durableId="847596815">
    <w:abstractNumId w:val="3"/>
  </w:num>
  <w:num w:numId="5" w16cid:durableId="319968026">
    <w:abstractNumId w:val="8"/>
  </w:num>
  <w:num w:numId="6" w16cid:durableId="918443852">
    <w:abstractNumId w:val="1"/>
  </w:num>
  <w:num w:numId="7" w16cid:durableId="1065952273">
    <w:abstractNumId w:val="9"/>
  </w:num>
  <w:num w:numId="8" w16cid:durableId="694506211">
    <w:abstractNumId w:val="2"/>
  </w:num>
  <w:num w:numId="9" w16cid:durableId="403064027">
    <w:abstractNumId w:val="5"/>
  </w:num>
  <w:num w:numId="10" w16cid:durableId="1488277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118EE"/>
    <w:rsid w:val="000545E0"/>
    <w:rsid w:val="0006084A"/>
    <w:rsid w:val="00062E83"/>
    <w:rsid w:val="00066EF6"/>
    <w:rsid w:val="000765E4"/>
    <w:rsid w:val="00076763"/>
    <w:rsid w:val="00084A01"/>
    <w:rsid w:val="000869A5"/>
    <w:rsid w:val="00093F33"/>
    <w:rsid w:val="0009555B"/>
    <w:rsid w:val="000A76EC"/>
    <w:rsid w:val="000B1976"/>
    <w:rsid w:val="000C0D2D"/>
    <w:rsid w:val="000F3B6D"/>
    <w:rsid w:val="000F6C53"/>
    <w:rsid w:val="00120524"/>
    <w:rsid w:val="00121185"/>
    <w:rsid w:val="00124655"/>
    <w:rsid w:val="001459B6"/>
    <w:rsid w:val="001476F4"/>
    <w:rsid w:val="00167305"/>
    <w:rsid w:val="001825A9"/>
    <w:rsid w:val="001855FE"/>
    <w:rsid w:val="001D56BD"/>
    <w:rsid w:val="001F1BEF"/>
    <w:rsid w:val="00203909"/>
    <w:rsid w:val="002134DE"/>
    <w:rsid w:val="00215287"/>
    <w:rsid w:val="00217A78"/>
    <w:rsid w:val="0024754D"/>
    <w:rsid w:val="00254666"/>
    <w:rsid w:val="0027089E"/>
    <w:rsid w:val="0027519E"/>
    <w:rsid w:val="00275321"/>
    <w:rsid w:val="002839AF"/>
    <w:rsid w:val="00286D7A"/>
    <w:rsid w:val="00295A6E"/>
    <w:rsid w:val="002A0D52"/>
    <w:rsid w:val="002B0583"/>
    <w:rsid w:val="002C6412"/>
    <w:rsid w:val="002F311E"/>
    <w:rsid w:val="00304B89"/>
    <w:rsid w:val="00315E9C"/>
    <w:rsid w:val="003242BC"/>
    <w:rsid w:val="003912F9"/>
    <w:rsid w:val="003D73CD"/>
    <w:rsid w:val="003E2F11"/>
    <w:rsid w:val="00414B66"/>
    <w:rsid w:val="004344AC"/>
    <w:rsid w:val="00443ED6"/>
    <w:rsid w:val="004637D3"/>
    <w:rsid w:val="00464DC5"/>
    <w:rsid w:val="0046687B"/>
    <w:rsid w:val="004700C1"/>
    <w:rsid w:val="00472CED"/>
    <w:rsid w:val="0048216F"/>
    <w:rsid w:val="004A4BE2"/>
    <w:rsid w:val="00501CA2"/>
    <w:rsid w:val="00535770"/>
    <w:rsid w:val="00540601"/>
    <w:rsid w:val="005432CA"/>
    <w:rsid w:val="005511B6"/>
    <w:rsid w:val="00552B67"/>
    <w:rsid w:val="00572AB4"/>
    <w:rsid w:val="00594108"/>
    <w:rsid w:val="005B6078"/>
    <w:rsid w:val="005C1FA9"/>
    <w:rsid w:val="005C2D95"/>
    <w:rsid w:val="005E310B"/>
    <w:rsid w:val="005F0D12"/>
    <w:rsid w:val="005F2C8C"/>
    <w:rsid w:val="00603861"/>
    <w:rsid w:val="00614042"/>
    <w:rsid w:val="00614AB6"/>
    <w:rsid w:val="0062149A"/>
    <w:rsid w:val="006428A1"/>
    <w:rsid w:val="006721A3"/>
    <w:rsid w:val="00676AC3"/>
    <w:rsid w:val="00680727"/>
    <w:rsid w:val="0068437C"/>
    <w:rsid w:val="00694A04"/>
    <w:rsid w:val="006B1118"/>
    <w:rsid w:val="006C59E1"/>
    <w:rsid w:val="006D1E7B"/>
    <w:rsid w:val="006D58FD"/>
    <w:rsid w:val="006E0B65"/>
    <w:rsid w:val="00705471"/>
    <w:rsid w:val="00726B4B"/>
    <w:rsid w:val="00741548"/>
    <w:rsid w:val="00744703"/>
    <w:rsid w:val="00750908"/>
    <w:rsid w:val="00767086"/>
    <w:rsid w:val="00784E04"/>
    <w:rsid w:val="0079119E"/>
    <w:rsid w:val="00791A05"/>
    <w:rsid w:val="007A1F84"/>
    <w:rsid w:val="007A4287"/>
    <w:rsid w:val="007D2C0B"/>
    <w:rsid w:val="007D58B8"/>
    <w:rsid w:val="007E0C0A"/>
    <w:rsid w:val="007F39D8"/>
    <w:rsid w:val="007F76D0"/>
    <w:rsid w:val="00800A87"/>
    <w:rsid w:val="008263DB"/>
    <w:rsid w:val="00827AFE"/>
    <w:rsid w:val="008360D6"/>
    <w:rsid w:val="0084317B"/>
    <w:rsid w:val="00851F76"/>
    <w:rsid w:val="00865CFA"/>
    <w:rsid w:val="008669FA"/>
    <w:rsid w:val="008674AC"/>
    <w:rsid w:val="00874496"/>
    <w:rsid w:val="008C3149"/>
    <w:rsid w:val="0090009B"/>
    <w:rsid w:val="009042DB"/>
    <w:rsid w:val="009173F6"/>
    <w:rsid w:val="00956C81"/>
    <w:rsid w:val="0098438B"/>
    <w:rsid w:val="009930A9"/>
    <w:rsid w:val="009A6EF2"/>
    <w:rsid w:val="009D43F7"/>
    <w:rsid w:val="009E11E9"/>
    <w:rsid w:val="009F2A03"/>
    <w:rsid w:val="00A007AE"/>
    <w:rsid w:val="00A07604"/>
    <w:rsid w:val="00A42557"/>
    <w:rsid w:val="00A47553"/>
    <w:rsid w:val="00A51AC1"/>
    <w:rsid w:val="00A6340D"/>
    <w:rsid w:val="00A7008E"/>
    <w:rsid w:val="00A713DB"/>
    <w:rsid w:val="00A72F6F"/>
    <w:rsid w:val="00A77579"/>
    <w:rsid w:val="00A85D41"/>
    <w:rsid w:val="00AA02D9"/>
    <w:rsid w:val="00AA6D5F"/>
    <w:rsid w:val="00AB7477"/>
    <w:rsid w:val="00AC4A1E"/>
    <w:rsid w:val="00AD00C6"/>
    <w:rsid w:val="00AE33DD"/>
    <w:rsid w:val="00AE4732"/>
    <w:rsid w:val="00AE4D98"/>
    <w:rsid w:val="00AE7255"/>
    <w:rsid w:val="00B637F6"/>
    <w:rsid w:val="00B649A5"/>
    <w:rsid w:val="00BA2565"/>
    <w:rsid w:val="00BA3578"/>
    <w:rsid w:val="00BA3FF8"/>
    <w:rsid w:val="00BB3CFB"/>
    <w:rsid w:val="00BC1D31"/>
    <w:rsid w:val="00BD017C"/>
    <w:rsid w:val="00BD0960"/>
    <w:rsid w:val="00BE79CC"/>
    <w:rsid w:val="00BF65AE"/>
    <w:rsid w:val="00C01389"/>
    <w:rsid w:val="00C0166E"/>
    <w:rsid w:val="00C142FE"/>
    <w:rsid w:val="00C23A13"/>
    <w:rsid w:val="00C26038"/>
    <w:rsid w:val="00C42D07"/>
    <w:rsid w:val="00C94D24"/>
    <w:rsid w:val="00C97561"/>
    <w:rsid w:val="00CB4742"/>
    <w:rsid w:val="00CC2D1F"/>
    <w:rsid w:val="00CC7529"/>
    <w:rsid w:val="00D05E7D"/>
    <w:rsid w:val="00D066ED"/>
    <w:rsid w:val="00D204DA"/>
    <w:rsid w:val="00D22BA3"/>
    <w:rsid w:val="00D25CF9"/>
    <w:rsid w:val="00D536F8"/>
    <w:rsid w:val="00D617FB"/>
    <w:rsid w:val="00D623E7"/>
    <w:rsid w:val="00D6284E"/>
    <w:rsid w:val="00D86FDD"/>
    <w:rsid w:val="00DB3FB2"/>
    <w:rsid w:val="00DB583E"/>
    <w:rsid w:val="00DC072D"/>
    <w:rsid w:val="00DC6A01"/>
    <w:rsid w:val="00E03776"/>
    <w:rsid w:val="00E10C7E"/>
    <w:rsid w:val="00E217F6"/>
    <w:rsid w:val="00E669BE"/>
    <w:rsid w:val="00E85D9B"/>
    <w:rsid w:val="00E8743B"/>
    <w:rsid w:val="00EA14D1"/>
    <w:rsid w:val="00EB1FC1"/>
    <w:rsid w:val="00EC3B44"/>
    <w:rsid w:val="00EE27BA"/>
    <w:rsid w:val="00EE647B"/>
    <w:rsid w:val="00EF1B2F"/>
    <w:rsid w:val="00F01F46"/>
    <w:rsid w:val="00F2771E"/>
    <w:rsid w:val="00F458B5"/>
    <w:rsid w:val="00F92919"/>
    <w:rsid w:val="00F961E7"/>
    <w:rsid w:val="00F97A88"/>
    <w:rsid w:val="00FA28BD"/>
    <w:rsid w:val="00FA3FEF"/>
    <w:rsid w:val="00FB147D"/>
    <w:rsid w:val="00FB2D95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17C89-87B1-4715-951D-0C90ED58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93</cp:revision>
  <dcterms:created xsi:type="dcterms:W3CDTF">2022-04-09T17:38:00Z</dcterms:created>
  <dcterms:modified xsi:type="dcterms:W3CDTF">2023-01-16T17:16:00Z</dcterms:modified>
</cp:coreProperties>
</file>