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3A71A8BF" w:rsidR="00AA6ADA" w:rsidRPr="00443EF0" w:rsidRDefault="00AA6ADA" w:rsidP="003C69C4">
      <w:pPr>
        <w:spacing w:line="360" w:lineRule="auto"/>
        <w:jc w:val="both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Ενδεικτική απάντηση</w:t>
      </w:r>
    </w:p>
    <w:p w14:paraId="64DB0086" w14:textId="77777777" w:rsidR="00094929" w:rsidRPr="005C475D" w:rsidRDefault="00094929" w:rsidP="003C69C4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C475D">
        <w:rPr>
          <w:rFonts w:asciiTheme="minorHAnsi" w:hAnsiTheme="minorHAnsi" w:cstheme="minorHAnsi"/>
          <w:b/>
        </w:rPr>
        <w:t xml:space="preserve">2.1  </w:t>
      </w:r>
    </w:p>
    <w:p w14:paraId="33F8EA13" w14:textId="1100958F" w:rsidR="00C50867" w:rsidRPr="00720ABB" w:rsidRDefault="00094929" w:rsidP="003C69C4">
      <w:pPr>
        <w:spacing w:line="360" w:lineRule="auto"/>
        <w:jc w:val="both"/>
        <w:rPr>
          <w:rFonts w:ascii="UB-Times" w:eastAsiaTheme="minorHAnsi" w:hAnsi="UB-Times" w:cs="UB-Times"/>
          <w:kern w:val="0"/>
          <w:sz w:val="22"/>
          <w:szCs w:val="22"/>
          <w:lang w:eastAsia="en-US" w:bidi="ar-SA"/>
        </w:rPr>
      </w:pPr>
      <w:r>
        <w:rPr>
          <w:rFonts w:asciiTheme="minorHAnsi" w:hAnsiTheme="minorHAnsi" w:cstheme="minorHAnsi"/>
        </w:rPr>
        <w:t>α</w:t>
      </w:r>
      <w:r w:rsidRPr="00094929">
        <w:rPr>
          <w:rFonts w:ascii="Calibri" w:hAnsi="Calibri" w:cs="Calibri"/>
        </w:rPr>
        <w:t>.</w:t>
      </w:r>
      <w:r w:rsidR="000C23B0" w:rsidRPr="000C23B0">
        <w:rPr>
          <w:rFonts w:ascii="UB-Times" w:eastAsiaTheme="minorHAnsi" w:hAnsi="UB-Times" w:cs="UB-Times"/>
          <w:kern w:val="0"/>
          <w:sz w:val="22"/>
          <w:szCs w:val="22"/>
          <w:lang w:eastAsia="en-US" w:bidi="ar-SA"/>
        </w:rPr>
        <w:t xml:space="preserve"> </w:t>
      </w:r>
      <w:r w:rsidR="00720ABB" w:rsidRPr="00720ABB">
        <w:rPr>
          <w:rFonts w:ascii="Calibri" w:hAnsi="Calibri" w:cs="Calibri"/>
          <w:bCs/>
        </w:rPr>
        <w:t>Ο εμβολιασμός προϋποθέτει τη χρήση δύο ξεχωριστών φυτών: το φυτό από το οποίο εκμεταλλευόμαστε το υπόγειο τμήμα ανάπτυξης (ρίζα), που ονομάζεται υποκείμενο και το φυτό από το οποίο εκμεταλλευόμαστε το υπέργειο τμήμα (βλαστούς, φύλλα), που ονομάζεται εμβόλιο.</w:t>
      </w:r>
    </w:p>
    <w:p w14:paraId="3873C535" w14:textId="1558D8C0" w:rsidR="00720ABB" w:rsidRDefault="00094929" w:rsidP="003C69C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</w:pPr>
      <w:r w:rsidRPr="00094929">
        <w:rPr>
          <w:rFonts w:ascii="Calibri" w:hAnsi="Calibri" w:cs="Calibri"/>
        </w:rPr>
        <w:t>β.</w:t>
      </w:r>
      <w:r w:rsidR="00B26A9E" w:rsidRPr="00B26A9E">
        <w:t xml:space="preserve"> </w:t>
      </w:r>
      <w:r w:rsidR="00720ABB" w:rsidRPr="00720ABB">
        <w:rPr>
          <w:rFonts w:ascii="Calibri" w:hAnsi="Calibri" w:cs="Calibri"/>
          <w:bCs/>
        </w:rPr>
        <w:t>Οι προϋποθέσεις για να πετύχει ένας εμβολιασμός είναι οι εξής</w:t>
      </w:r>
      <w:r w:rsidR="00720ABB">
        <w:t>:</w:t>
      </w:r>
    </w:p>
    <w:p w14:paraId="1D8DA093" w14:textId="0B7FFE7B" w:rsidR="00720ABB" w:rsidRDefault="00373996" w:rsidP="003C69C4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ind w:left="714" w:hanging="357"/>
        <w:rPr>
          <w:rFonts w:ascii="Calibri" w:hAnsi="Calibri" w:cs="Calibri"/>
          <w:bCs/>
        </w:rPr>
      </w:pPr>
      <w:r w:rsidRPr="00373996">
        <w:rPr>
          <w:rFonts w:ascii="Calibri" w:hAnsi="Calibri" w:cs="Calibri"/>
          <w:bCs/>
        </w:rPr>
        <w:t>ν</w:t>
      </w:r>
      <w:r w:rsidR="00720ABB" w:rsidRPr="00373996">
        <w:rPr>
          <w:rFonts w:ascii="Calibri" w:hAnsi="Calibri" w:cs="Calibri"/>
          <w:bCs/>
        </w:rPr>
        <w:t xml:space="preserve">α υπάρχει βοτανική συγγένεια ανάμεσα </w:t>
      </w:r>
      <w:r>
        <w:rPr>
          <w:rFonts w:ascii="Calibri" w:hAnsi="Calibri" w:cs="Calibri"/>
          <w:bCs/>
        </w:rPr>
        <w:t>στο υποκείμενο και το εμβόλιο,</w:t>
      </w:r>
    </w:p>
    <w:p w14:paraId="63BC88C6" w14:textId="77777777" w:rsidR="00373996" w:rsidRDefault="00373996" w:rsidP="003C69C4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ind w:left="714" w:hanging="35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ο </w:t>
      </w:r>
      <w:r w:rsidR="00720ABB" w:rsidRPr="00373996">
        <w:rPr>
          <w:rFonts w:ascii="Calibri" w:hAnsi="Calibri" w:cs="Calibri"/>
          <w:bCs/>
        </w:rPr>
        <w:t>εμβολιασμός να γίνει την κατάλληλη εποχή</w:t>
      </w:r>
      <w:r>
        <w:rPr>
          <w:rFonts w:ascii="Calibri" w:hAnsi="Calibri" w:cs="Calibri"/>
          <w:bCs/>
        </w:rPr>
        <w:t>,</w:t>
      </w:r>
    </w:p>
    <w:p w14:paraId="26A8C934" w14:textId="02BE861B" w:rsidR="00720ABB" w:rsidRDefault="00373996" w:rsidP="003C69C4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ind w:left="714" w:hanging="35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ν</w:t>
      </w:r>
      <w:r w:rsidR="00720ABB" w:rsidRPr="00373996">
        <w:rPr>
          <w:rFonts w:ascii="Calibri" w:hAnsi="Calibri" w:cs="Calibri"/>
          <w:bCs/>
        </w:rPr>
        <w:t>α συμπέσουν οι ιστοί εμβολίου-υποκειμέ</w:t>
      </w:r>
      <w:r>
        <w:rPr>
          <w:rFonts w:ascii="Calibri" w:hAnsi="Calibri" w:cs="Calibri"/>
          <w:bCs/>
        </w:rPr>
        <w:t>νου,</w:t>
      </w:r>
    </w:p>
    <w:p w14:paraId="5EFDB0B4" w14:textId="5406DC4C" w:rsidR="00720ABB" w:rsidRPr="00373996" w:rsidRDefault="00373996" w:rsidP="003C69C4">
      <w:pPr>
        <w:pStyle w:val="a7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ind w:left="714" w:hanging="35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ν</w:t>
      </w:r>
      <w:r w:rsidR="00720ABB" w:rsidRPr="00373996">
        <w:rPr>
          <w:rFonts w:ascii="Calibri" w:hAnsi="Calibri" w:cs="Calibri"/>
          <w:bCs/>
        </w:rPr>
        <w:t>α εξασφαλιστεί η προστασία του σημείου του εμβολιασμού</w:t>
      </w:r>
      <w:r>
        <w:rPr>
          <w:rFonts w:ascii="Calibri" w:hAnsi="Calibri" w:cs="Calibri"/>
          <w:bCs/>
        </w:rPr>
        <w:t>.</w:t>
      </w:r>
    </w:p>
    <w:p w14:paraId="24672A24" w14:textId="4570C1BB" w:rsidR="00EF1045" w:rsidRPr="00720ABB" w:rsidRDefault="00EF1045" w:rsidP="003C69C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</w:pPr>
      <w:r w:rsidRPr="00443EF0">
        <w:rPr>
          <w:rFonts w:ascii="Calibri" w:hAnsi="Calibri" w:cs="Calibri"/>
          <w:b/>
        </w:rPr>
        <w:t>2.2</w:t>
      </w:r>
    </w:p>
    <w:p w14:paraId="1B2F5D05" w14:textId="2A943206" w:rsidR="00B26A9E" w:rsidRDefault="00EF1045" w:rsidP="003C69C4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</w:t>
      </w:r>
      <w:r w:rsidR="007D0BB5">
        <w:rPr>
          <w:rFonts w:ascii="Calibri" w:hAnsi="Calibri" w:cs="Calibri"/>
        </w:rPr>
        <w:t xml:space="preserve"> 1Β, 2</w:t>
      </w:r>
      <w:r w:rsidR="007D0BB5" w:rsidRPr="007D0BB5">
        <w:rPr>
          <w:rFonts w:ascii="Calibri" w:hAnsi="Calibri" w:cs="Calibri"/>
        </w:rPr>
        <w:t>Α</w:t>
      </w:r>
      <w:r w:rsidR="007D0BB5">
        <w:rPr>
          <w:rFonts w:ascii="Calibri" w:hAnsi="Calibri" w:cs="Calibri"/>
        </w:rPr>
        <w:t>, 3</w:t>
      </w:r>
      <w:r w:rsidR="007D0BB5" w:rsidRPr="007D0BB5">
        <w:rPr>
          <w:rFonts w:ascii="Calibri" w:hAnsi="Calibri" w:cs="Calibri"/>
        </w:rPr>
        <w:t>Α</w:t>
      </w:r>
      <w:r w:rsidR="007D0BB5">
        <w:rPr>
          <w:rFonts w:ascii="Calibri" w:hAnsi="Calibri" w:cs="Calibri"/>
        </w:rPr>
        <w:t>, 4</w:t>
      </w:r>
      <w:r w:rsidR="007D0BB5" w:rsidRPr="007D0BB5">
        <w:rPr>
          <w:rFonts w:ascii="Calibri" w:hAnsi="Calibri" w:cs="Calibri"/>
        </w:rPr>
        <w:t>Α</w:t>
      </w:r>
      <w:r w:rsidR="007D0BB5">
        <w:rPr>
          <w:rFonts w:ascii="Calibri" w:hAnsi="Calibri" w:cs="Calibri"/>
        </w:rPr>
        <w:t>, 5</w:t>
      </w:r>
      <w:r w:rsidR="007D0BB5" w:rsidRPr="007D0BB5">
        <w:rPr>
          <w:rFonts w:ascii="Calibri" w:hAnsi="Calibri" w:cs="Calibri"/>
        </w:rPr>
        <w:t>Α</w:t>
      </w:r>
      <w:r w:rsidR="007D0BB5">
        <w:rPr>
          <w:rFonts w:ascii="Calibri" w:hAnsi="Calibri" w:cs="Calibri"/>
        </w:rPr>
        <w:t>,6</w:t>
      </w:r>
      <w:r w:rsidR="007D0BB5" w:rsidRPr="007D0BB5">
        <w:rPr>
          <w:rFonts w:ascii="Calibri" w:hAnsi="Calibri" w:cs="Calibri"/>
        </w:rPr>
        <w:t>Α</w:t>
      </w:r>
      <w:r w:rsidR="007D0BB5">
        <w:rPr>
          <w:rFonts w:ascii="Calibri" w:hAnsi="Calibri" w:cs="Calibri"/>
        </w:rPr>
        <w:t>.</w:t>
      </w:r>
    </w:p>
    <w:p w14:paraId="0CA9206A" w14:textId="148DE04C" w:rsidR="00CA248A" w:rsidRPr="00CA248A" w:rsidRDefault="00B01C92" w:rsidP="003C69C4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A71A0D">
        <w:rPr>
          <w:rFonts w:ascii="Calibri" w:hAnsi="Calibri" w:cs="Calibri"/>
        </w:rPr>
        <w:t xml:space="preserve">Τα φυτά της στήλης Ι καλλιεργούνται, στην επιχειρηματική ανθοκομία, με σκοπό να διατεθεί στην αγορά το άνθος τους.  </w:t>
      </w:r>
    </w:p>
    <w:sectPr w:rsidR="00CA248A" w:rsidRPr="00CA248A" w:rsidSect="0068760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76C35AA3"/>
  <w15:commentEx w15:done="0" w15:paraId="67AF1529"/>
  <w15:commentEx w15:done="0" w15:paraId="3BDD5091" w15:paraIdParent="76C35AA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29A594BA" w16cex:dateUtc="2022-12-21T15:59:28.565Z"/>
  <w16cex:commentExtensible w16cex:durableId="0FA3A61D" w16cex:dateUtc="2022-12-21T15:59:50.837Z"/>
  <w16cex:commentExtensible w16cex:durableId="799D94E0" w16cex:dateUtc="2022-12-21T18:00:55.8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76C35AA3" w16cid:durableId="29A594BA"/>
  <w16cid:commentId w16cid:paraId="67AF1529" w16cid:durableId="0FA3A61D"/>
  <w16cid:commentId w16cid:paraId="3BDD5091" w16cid:durableId="799D94E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UB-Times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39708CE"/>
    <w:multiLevelType w:val="hybridMultilevel"/>
    <w:tmpl w:val="9AA055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4B0D759A"/>
    <w:multiLevelType w:val="hybridMultilevel"/>
    <w:tmpl w:val="9CC24D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50293A"/>
    <w:multiLevelType w:val="hybridMultilevel"/>
    <w:tmpl w:val="7FC66F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13"/>
  </w:num>
  <w:num w:numId="8">
    <w:abstractNumId w:val="3"/>
  </w:num>
  <w:num w:numId="9">
    <w:abstractNumId w:val="12"/>
  </w:num>
  <w:num w:numId="10">
    <w:abstractNumId w:val="2"/>
  </w:num>
  <w:num w:numId="11">
    <w:abstractNumId w:val="6"/>
  </w:num>
  <w:num w:numId="12">
    <w:abstractNumId w:val="1"/>
  </w:num>
  <w:num w:numId="13">
    <w:abstractNumId w:val="9"/>
  </w:num>
  <w:num w:numId="14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4929"/>
    <w:rsid w:val="000C23B0"/>
    <w:rsid w:val="000E43FB"/>
    <w:rsid w:val="000F78E1"/>
    <w:rsid w:val="00167763"/>
    <w:rsid w:val="001E50DA"/>
    <w:rsid w:val="00225D28"/>
    <w:rsid w:val="0025026D"/>
    <w:rsid w:val="002D60E3"/>
    <w:rsid w:val="002F6436"/>
    <w:rsid w:val="00373996"/>
    <w:rsid w:val="003A60A3"/>
    <w:rsid w:val="003B618D"/>
    <w:rsid w:val="003C69C4"/>
    <w:rsid w:val="00443EF0"/>
    <w:rsid w:val="00452C51"/>
    <w:rsid w:val="00475177"/>
    <w:rsid w:val="00492226"/>
    <w:rsid w:val="004B3428"/>
    <w:rsid w:val="005A7628"/>
    <w:rsid w:val="005C475D"/>
    <w:rsid w:val="00601C0F"/>
    <w:rsid w:val="00604153"/>
    <w:rsid w:val="006658AF"/>
    <w:rsid w:val="0068760E"/>
    <w:rsid w:val="00720ABB"/>
    <w:rsid w:val="00781068"/>
    <w:rsid w:val="00787CFA"/>
    <w:rsid w:val="007D0BB5"/>
    <w:rsid w:val="00803DC8"/>
    <w:rsid w:val="008370B4"/>
    <w:rsid w:val="0085484A"/>
    <w:rsid w:val="008A2D48"/>
    <w:rsid w:val="009227C0"/>
    <w:rsid w:val="00970C29"/>
    <w:rsid w:val="00983C77"/>
    <w:rsid w:val="00987B79"/>
    <w:rsid w:val="00A47BED"/>
    <w:rsid w:val="00A47D3D"/>
    <w:rsid w:val="00A71A0D"/>
    <w:rsid w:val="00AA6ADA"/>
    <w:rsid w:val="00AC3CE6"/>
    <w:rsid w:val="00AD3CAB"/>
    <w:rsid w:val="00B008DD"/>
    <w:rsid w:val="00B01C92"/>
    <w:rsid w:val="00B26A9E"/>
    <w:rsid w:val="00B41AF7"/>
    <w:rsid w:val="00BD6944"/>
    <w:rsid w:val="00BF0337"/>
    <w:rsid w:val="00C4592B"/>
    <w:rsid w:val="00C50867"/>
    <w:rsid w:val="00C83BC1"/>
    <w:rsid w:val="00CA248A"/>
    <w:rsid w:val="00CA5A52"/>
    <w:rsid w:val="00CD4386"/>
    <w:rsid w:val="00CF619E"/>
    <w:rsid w:val="00D309C1"/>
    <w:rsid w:val="00D857EF"/>
    <w:rsid w:val="00D939D0"/>
    <w:rsid w:val="00DE6383"/>
    <w:rsid w:val="00E76F46"/>
    <w:rsid w:val="00ED0970"/>
    <w:rsid w:val="00EF1045"/>
    <w:rsid w:val="00F91D6B"/>
    <w:rsid w:val="00FA2CD6"/>
    <w:rsid w:val="01B48724"/>
    <w:rsid w:val="02EB1D07"/>
    <w:rsid w:val="05F15123"/>
    <w:rsid w:val="062DE427"/>
    <w:rsid w:val="06909804"/>
    <w:rsid w:val="06EF7C8C"/>
    <w:rsid w:val="079AAD21"/>
    <w:rsid w:val="0907A9DF"/>
    <w:rsid w:val="0B46E8D1"/>
    <w:rsid w:val="109F441D"/>
    <w:rsid w:val="12B274F3"/>
    <w:rsid w:val="14557BB8"/>
    <w:rsid w:val="14E6CAA7"/>
    <w:rsid w:val="18A3B57A"/>
    <w:rsid w:val="18B24477"/>
    <w:rsid w:val="18FCCACD"/>
    <w:rsid w:val="1B1471C1"/>
    <w:rsid w:val="1D2F2AB4"/>
    <w:rsid w:val="1DF29D4B"/>
    <w:rsid w:val="1FAB7B92"/>
    <w:rsid w:val="22E5E351"/>
    <w:rsid w:val="231A8F1A"/>
    <w:rsid w:val="29CB0D2F"/>
    <w:rsid w:val="2A9BC8E6"/>
    <w:rsid w:val="35A76F4D"/>
    <w:rsid w:val="35A8E953"/>
    <w:rsid w:val="39092ABE"/>
    <w:rsid w:val="3BF66C17"/>
    <w:rsid w:val="3C2FF6FB"/>
    <w:rsid w:val="3DC6B479"/>
    <w:rsid w:val="3E8551C6"/>
    <w:rsid w:val="414C03C5"/>
    <w:rsid w:val="45B89E01"/>
    <w:rsid w:val="47E6A5A5"/>
    <w:rsid w:val="4C57BA43"/>
    <w:rsid w:val="4CA2039F"/>
    <w:rsid w:val="4DC34952"/>
    <w:rsid w:val="4E568BB0"/>
    <w:rsid w:val="5526B45D"/>
    <w:rsid w:val="585E551F"/>
    <w:rsid w:val="597485F3"/>
    <w:rsid w:val="5AC007DC"/>
    <w:rsid w:val="5FF30A10"/>
    <w:rsid w:val="6181BE2B"/>
    <w:rsid w:val="66277A9B"/>
    <w:rsid w:val="693C0CEA"/>
    <w:rsid w:val="69683BDC"/>
    <w:rsid w:val="69D47FAE"/>
    <w:rsid w:val="7607A376"/>
    <w:rsid w:val="76CCB474"/>
    <w:rsid w:val="7AFA2F9D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63A59-9806-4006-AA92-B90961757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AB7202-1705-46CA-B5E3-46030A2E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7</cp:revision>
  <cp:lastPrinted>2023-01-03T19:52:00Z</cp:lastPrinted>
  <dcterms:created xsi:type="dcterms:W3CDTF">2022-12-23T11:47:00Z</dcterms:created>
  <dcterms:modified xsi:type="dcterms:W3CDTF">2023-01-03T19:53:00Z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