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E0B97" w14:textId="2D2BF46C" w:rsidR="006D77B3" w:rsidRPr="006D77B3" w:rsidRDefault="006D77B3" w:rsidP="006D77B3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333576E4" w14:textId="76BF10E5" w:rsidR="00C82C7B" w:rsidRDefault="006D77B3" w:rsidP="00C82C7B">
      <w:pPr>
        <w:spacing w:after="0" w:line="360" w:lineRule="auto"/>
        <w:rPr>
          <w:rFonts w:ascii="Calibri" w:eastAsia="Calibri" w:hAnsi="Calibri" w:cs="Calibri"/>
          <w:sz w:val="24"/>
          <w:szCs w:val="24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6D77B3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  <w:r w:rsidRPr="006D77B3">
        <w:rPr>
          <w:rFonts w:ascii="Calibri" w:eastAsia="Calibri" w:hAnsi="Calibri" w:cs="Times New Roman"/>
          <w:b/>
          <w:bCs/>
          <w:sz w:val="24"/>
          <w:lang w:val="el-GR"/>
        </w:rPr>
        <w:t xml:space="preserve">              </w:t>
      </w:r>
    </w:p>
    <w:p w14:paraId="5E9159B8" w14:textId="184FE450" w:rsidR="00C82C7B" w:rsidRDefault="001E5398" w:rsidP="00581BBE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Hlk121995294"/>
      <w:r>
        <w:rPr>
          <w:b/>
          <w:bCs/>
          <w:sz w:val="24"/>
          <w:szCs w:val="24"/>
          <w:lang w:val="el-GR"/>
        </w:rPr>
        <w:t xml:space="preserve">4.1. </w:t>
      </w:r>
      <w:r w:rsidR="00B9337F">
        <w:rPr>
          <w:sz w:val="24"/>
          <w:szCs w:val="24"/>
          <w:lang w:val="el-GR"/>
        </w:rPr>
        <w:t xml:space="preserve">Όλες οι </w:t>
      </w:r>
      <w:r w:rsidR="00F25FDC">
        <w:rPr>
          <w:sz w:val="24"/>
          <w:szCs w:val="24"/>
          <w:lang w:val="el-GR"/>
        </w:rPr>
        <w:t xml:space="preserve">πιθανές αιτίες και οι τρόποι επιδιόρθωσης όταν </w:t>
      </w:r>
      <w:r w:rsidR="00581BBE">
        <w:rPr>
          <w:sz w:val="24"/>
          <w:szCs w:val="24"/>
          <w:lang w:val="el-GR"/>
        </w:rPr>
        <w:t xml:space="preserve">δεν γίνεται ανάφλεξη στον καυστήρα </w:t>
      </w:r>
      <w:r w:rsidR="00F25FDC">
        <w:rPr>
          <w:sz w:val="24"/>
          <w:szCs w:val="24"/>
          <w:lang w:val="el-GR"/>
        </w:rPr>
        <w:t>είναι</w:t>
      </w:r>
      <w:r w:rsidR="00F25FDC" w:rsidRPr="00F25FDC">
        <w:rPr>
          <w:sz w:val="24"/>
          <w:szCs w:val="24"/>
          <w:lang w:val="el-GR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395"/>
      </w:tblGrid>
      <w:tr w:rsidR="008519D2" w14:paraId="402EE92D" w14:textId="77777777" w:rsidTr="00862F97">
        <w:tc>
          <w:tcPr>
            <w:tcW w:w="2405" w:type="dxa"/>
          </w:tcPr>
          <w:bookmarkEnd w:id="0"/>
          <w:p w14:paraId="2D918753" w14:textId="31D67B61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ΒΛΑΒΕΣ</w:t>
            </w:r>
          </w:p>
        </w:tc>
        <w:tc>
          <w:tcPr>
            <w:tcW w:w="3260" w:type="dxa"/>
          </w:tcPr>
          <w:p w14:paraId="43013380" w14:textId="1F899ABD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8519D2">
              <w:rPr>
                <w:b/>
                <w:bCs/>
                <w:sz w:val="24"/>
                <w:szCs w:val="24"/>
                <w:lang w:val="el-GR"/>
              </w:rPr>
              <w:t>ΑΙΤΙΑ</w:t>
            </w:r>
          </w:p>
        </w:tc>
        <w:tc>
          <w:tcPr>
            <w:tcW w:w="3395" w:type="dxa"/>
          </w:tcPr>
          <w:p w14:paraId="20217FC2" w14:textId="28E08C5B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ΕΠΙΔΙΟΡΘΩΣΗ</w:t>
            </w:r>
          </w:p>
        </w:tc>
      </w:tr>
      <w:tr w:rsidR="008519D2" w:rsidRPr="001014BF" w14:paraId="72BD3001" w14:textId="77777777" w:rsidTr="00862F97">
        <w:tc>
          <w:tcPr>
            <w:tcW w:w="2405" w:type="dxa"/>
          </w:tcPr>
          <w:p w14:paraId="62B449EC" w14:textId="0ACD9B53" w:rsidR="008519D2" w:rsidRDefault="001014BF" w:rsidP="00B9337F">
            <w:p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Δεν γίνεται ανάφλεξη</w:t>
            </w:r>
          </w:p>
        </w:tc>
        <w:tc>
          <w:tcPr>
            <w:tcW w:w="3260" w:type="dxa"/>
          </w:tcPr>
          <w:p w14:paraId="63DE9F29" w14:textId="2236950C" w:rsidR="008519D2" w:rsidRDefault="001014BF" w:rsidP="00D300FE">
            <w:pPr>
              <w:pStyle w:val="a3"/>
              <w:numPr>
                <w:ilvl w:val="0"/>
                <w:numId w:val="14"/>
              </w:numPr>
              <w:spacing w:line="360" w:lineRule="auto"/>
              <w:ind w:left="458" w:hanging="458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Κακή ρύθμιση ηλεκτροδίου</w:t>
            </w:r>
          </w:p>
          <w:p w14:paraId="528EE6E2" w14:textId="5D746F18" w:rsidR="008519D2" w:rsidRDefault="001014BF" w:rsidP="00D300FE">
            <w:pPr>
              <w:pStyle w:val="a3"/>
              <w:numPr>
                <w:ilvl w:val="0"/>
                <w:numId w:val="14"/>
              </w:numPr>
              <w:spacing w:line="360" w:lineRule="auto"/>
              <w:ind w:left="458" w:hanging="458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Κατάλοιπα άνθρακα στο διάκενο του ηλεκτροδίου</w:t>
            </w:r>
          </w:p>
          <w:p w14:paraId="6CB3968B" w14:textId="54D0BC50" w:rsidR="008519D2" w:rsidRDefault="008519D2" w:rsidP="00D300FE">
            <w:pPr>
              <w:pStyle w:val="a3"/>
              <w:numPr>
                <w:ilvl w:val="0"/>
                <w:numId w:val="14"/>
              </w:numPr>
              <w:spacing w:line="360" w:lineRule="auto"/>
              <w:ind w:left="458" w:hanging="458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Καμέν</w:t>
            </w:r>
            <w:r w:rsidR="001014BF">
              <w:rPr>
                <w:sz w:val="24"/>
                <w:szCs w:val="24"/>
                <w:lang w:val="el-GR"/>
              </w:rPr>
              <w:t>ο ηλεκτρόδιο</w:t>
            </w:r>
          </w:p>
          <w:p w14:paraId="6F822152" w14:textId="3B8F9E03" w:rsidR="008519D2" w:rsidRDefault="001014BF" w:rsidP="00D300FE">
            <w:pPr>
              <w:pStyle w:val="a3"/>
              <w:numPr>
                <w:ilvl w:val="0"/>
                <w:numId w:val="14"/>
              </w:numPr>
              <w:spacing w:line="360" w:lineRule="auto"/>
              <w:ind w:left="458" w:hanging="458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Σπασμένος ή ραγισμένος μονωτήρας ηλεκτροδίου</w:t>
            </w:r>
          </w:p>
          <w:p w14:paraId="3984D620" w14:textId="758D7308" w:rsidR="008519D2" w:rsidRPr="008519D2" w:rsidRDefault="001014BF" w:rsidP="00D300FE">
            <w:pPr>
              <w:pStyle w:val="a3"/>
              <w:numPr>
                <w:ilvl w:val="0"/>
                <w:numId w:val="14"/>
              </w:numPr>
              <w:spacing w:line="360" w:lineRule="auto"/>
              <w:ind w:left="458" w:hanging="458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Πρόβλημα ηλεκτρικής σύνδεσης.</w:t>
            </w:r>
          </w:p>
        </w:tc>
        <w:tc>
          <w:tcPr>
            <w:tcW w:w="3395" w:type="dxa"/>
          </w:tcPr>
          <w:p w14:paraId="61BAD586" w14:textId="48029295" w:rsidR="008519D2" w:rsidRDefault="001014BF" w:rsidP="00D300FE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Ρύθμιση ηλεκτροδίου</w:t>
            </w:r>
          </w:p>
          <w:p w14:paraId="19333B02" w14:textId="3EEABDC0" w:rsidR="008519D2" w:rsidRDefault="001014BF" w:rsidP="00D300FE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Καθαρίστε τα κατάλοιπα του άνθρακα και </w:t>
            </w:r>
            <w:r w:rsidR="00581BBE">
              <w:rPr>
                <w:sz w:val="24"/>
                <w:szCs w:val="24"/>
                <w:lang w:val="el-GR"/>
              </w:rPr>
              <w:t>ελέγξτε</w:t>
            </w:r>
            <w:r>
              <w:rPr>
                <w:sz w:val="24"/>
                <w:szCs w:val="24"/>
                <w:lang w:val="el-GR"/>
              </w:rPr>
              <w:t xml:space="preserve"> τη ρύθμιση του ηλεκτροδίου.</w:t>
            </w:r>
          </w:p>
          <w:p w14:paraId="269DAF94" w14:textId="293A649A" w:rsidR="008519D2" w:rsidRDefault="008519D2" w:rsidP="00D300FE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Αντικαταστήστε </w:t>
            </w:r>
            <w:r w:rsidR="001014BF">
              <w:rPr>
                <w:sz w:val="24"/>
                <w:szCs w:val="24"/>
                <w:lang w:val="el-GR"/>
              </w:rPr>
              <w:t>το.</w:t>
            </w:r>
          </w:p>
          <w:p w14:paraId="76FB1D06" w14:textId="415B1B9B" w:rsidR="008519D2" w:rsidRDefault="001014BF" w:rsidP="00D300FE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Αντικαταστήστε το.</w:t>
            </w:r>
          </w:p>
          <w:p w14:paraId="381758FA" w14:textId="4DC80604" w:rsidR="008519D2" w:rsidRPr="008519D2" w:rsidRDefault="001014BF" w:rsidP="00D300FE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Συνήθως επισημαίνεται η βλάβη από σπινθηρισμό ή κάψιμο στο σημείο της βλάβης. Αντικαταστήστε το καλώδιο.</w:t>
            </w:r>
          </w:p>
        </w:tc>
      </w:tr>
    </w:tbl>
    <w:p w14:paraId="6CACDD67" w14:textId="1525F226" w:rsidR="00F25FDC" w:rsidRDefault="00F25FDC" w:rsidP="00B9337F">
      <w:pPr>
        <w:spacing w:after="0" w:line="360" w:lineRule="auto"/>
        <w:rPr>
          <w:sz w:val="24"/>
          <w:szCs w:val="24"/>
          <w:lang w:val="el-GR"/>
        </w:rPr>
      </w:pPr>
    </w:p>
    <w:p w14:paraId="117B63BA" w14:textId="0B6A3C1E" w:rsidR="001B4860" w:rsidRDefault="001B4860" w:rsidP="00581BBE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4.2. </w:t>
      </w:r>
      <w:r w:rsidR="00B939CD">
        <w:rPr>
          <w:sz w:val="24"/>
          <w:szCs w:val="24"/>
          <w:lang w:val="el-GR"/>
        </w:rPr>
        <w:t xml:space="preserve">Το πιθανότερο είναι ότι υπάρχει βρωμιά ή ότι έχει σφιχτεί περισσότερο το </w:t>
      </w:r>
      <w:proofErr w:type="spellStart"/>
      <w:r w:rsidR="00B939CD">
        <w:rPr>
          <w:sz w:val="24"/>
          <w:szCs w:val="24"/>
          <w:lang w:val="el-GR"/>
        </w:rPr>
        <w:t>μπεκ</w:t>
      </w:r>
      <w:proofErr w:type="spellEnd"/>
      <w:r w:rsidR="00B939CD">
        <w:rPr>
          <w:sz w:val="24"/>
          <w:szCs w:val="24"/>
          <w:lang w:val="el-GR"/>
        </w:rPr>
        <w:t xml:space="preserve"> από το κανονικό με συνέπεια να χαλάσει η στεγανοποίηση του </w:t>
      </w:r>
      <w:proofErr w:type="spellStart"/>
      <w:r w:rsidR="00B939CD">
        <w:rPr>
          <w:sz w:val="24"/>
          <w:szCs w:val="24"/>
          <w:lang w:val="el-GR"/>
        </w:rPr>
        <w:t>μπεκ</w:t>
      </w:r>
      <w:proofErr w:type="spellEnd"/>
      <w:r w:rsidR="00B939CD">
        <w:rPr>
          <w:sz w:val="24"/>
          <w:szCs w:val="24"/>
          <w:lang w:val="el-GR"/>
        </w:rPr>
        <w:t>, λόγω του γεγονότος ότι είναι πολύ ευαίσθητη σε ανοχές.</w:t>
      </w:r>
      <w:bookmarkStart w:id="1" w:name="_GoBack"/>
      <w:bookmarkEnd w:id="1"/>
    </w:p>
    <w:p w14:paraId="6BC7490F" w14:textId="77777777" w:rsidR="001B4860" w:rsidRDefault="001B4860" w:rsidP="00B9337F">
      <w:pPr>
        <w:spacing w:after="0" w:line="360" w:lineRule="auto"/>
        <w:rPr>
          <w:sz w:val="24"/>
          <w:szCs w:val="24"/>
          <w:lang w:val="el-GR"/>
        </w:rPr>
      </w:pPr>
    </w:p>
    <w:sectPr w:rsidR="001B4860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B53"/>
    <w:multiLevelType w:val="hybridMultilevel"/>
    <w:tmpl w:val="BE0C6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95CCB"/>
    <w:multiLevelType w:val="hybridMultilevel"/>
    <w:tmpl w:val="FDE4DB46"/>
    <w:lvl w:ilvl="0" w:tplc="C6067C7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F7427F"/>
    <w:multiLevelType w:val="hybridMultilevel"/>
    <w:tmpl w:val="1C2044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C100F"/>
    <w:multiLevelType w:val="hybridMultilevel"/>
    <w:tmpl w:val="D8E8F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C3CE3"/>
    <w:multiLevelType w:val="hybridMultilevel"/>
    <w:tmpl w:val="D8E8F8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14CE0"/>
    <w:multiLevelType w:val="hybridMultilevel"/>
    <w:tmpl w:val="FE1E5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8021E"/>
    <w:multiLevelType w:val="hybridMultilevel"/>
    <w:tmpl w:val="D868B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14310"/>
    <w:multiLevelType w:val="hybridMultilevel"/>
    <w:tmpl w:val="0DBE7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93845"/>
    <w:multiLevelType w:val="hybridMultilevel"/>
    <w:tmpl w:val="9F063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72A3A"/>
    <w:multiLevelType w:val="hybridMultilevel"/>
    <w:tmpl w:val="3DDCA58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3046F"/>
    <w:multiLevelType w:val="hybridMultilevel"/>
    <w:tmpl w:val="B0D8C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B2F0B"/>
    <w:multiLevelType w:val="hybridMultilevel"/>
    <w:tmpl w:val="EFAC2FC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F695E6C"/>
    <w:multiLevelType w:val="hybridMultilevel"/>
    <w:tmpl w:val="26F27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606A9"/>
    <w:multiLevelType w:val="hybridMultilevel"/>
    <w:tmpl w:val="8B84D1B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"/>
  </w:num>
  <w:num w:numId="5">
    <w:abstractNumId w:val="8"/>
  </w:num>
  <w:num w:numId="6">
    <w:abstractNumId w:val="5"/>
  </w:num>
  <w:num w:numId="7">
    <w:abstractNumId w:val="12"/>
  </w:num>
  <w:num w:numId="8">
    <w:abstractNumId w:val="9"/>
  </w:num>
  <w:num w:numId="9">
    <w:abstractNumId w:val="14"/>
  </w:num>
  <w:num w:numId="10">
    <w:abstractNumId w:val="0"/>
  </w:num>
  <w:num w:numId="11">
    <w:abstractNumId w:val="7"/>
  </w:num>
  <w:num w:numId="12">
    <w:abstractNumId w:val="2"/>
  </w:num>
  <w:num w:numId="13">
    <w:abstractNumId w:val="13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B3"/>
    <w:rsid w:val="00015AE0"/>
    <w:rsid w:val="00043CC4"/>
    <w:rsid w:val="000557D9"/>
    <w:rsid w:val="000813B4"/>
    <w:rsid w:val="001014BF"/>
    <w:rsid w:val="0013417A"/>
    <w:rsid w:val="00197469"/>
    <w:rsid w:val="001B4860"/>
    <w:rsid w:val="001D0D19"/>
    <w:rsid w:val="001E5398"/>
    <w:rsid w:val="002F596C"/>
    <w:rsid w:val="00581BBE"/>
    <w:rsid w:val="006D77B3"/>
    <w:rsid w:val="007F1336"/>
    <w:rsid w:val="008048DE"/>
    <w:rsid w:val="008519D2"/>
    <w:rsid w:val="00862F97"/>
    <w:rsid w:val="008E2B43"/>
    <w:rsid w:val="00947613"/>
    <w:rsid w:val="0098599B"/>
    <w:rsid w:val="009E48CD"/>
    <w:rsid w:val="00A720B0"/>
    <w:rsid w:val="00B9337F"/>
    <w:rsid w:val="00B939CD"/>
    <w:rsid w:val="00BE5E57"/>
    <w:rsid w:val="00C23DF6"/>
    <w:rsid w:val="00C82C7B"/>
    <w:rsid w:val="00CA2493"/>
    <w:rsid w:val="00CF3B42"/>
    <w:rsid w:val="00D300FE"/>
    <w:rsid w:val="00D929E6"/>
    <w:rsid w:val="00F03995"/>
    <w:rsid w:val="00F25FDC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451"/>
  <w15:chartTrackingRefBased/>
  <w15:docId w15:val="{DC7A2991-1B9E-492F-8ADA-991633E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60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  <w:style w:type="table" w:styleId="a4">
    <w:name w:val="Table Grid"/>
    <w:basedOn w:val="a1"/>
    <w:uiPriority w:val="39"/>
    <w:rsid w:val="0085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user</cp:lastModifiedBy>
  <cp:revision>38</cp:revision>
  <dcterms:created xsi:type="dcterms:W3CDTF">2022-10-17T10:01:00Z</dcterms:created>
  <dcterms:modified xsi:type="dcterms:W3CDTF">2022-12-21T13:49:00Z</dcterms:modified>
</cp:coreProperties>
</file>