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0B97" w14:textId="2D2BF46C" w:rsidR="006D77B3" w:rsidRPr="006D77B3" w:rsidRDefault="006D77B3" w:rsidP="009D7068">
      <w:pP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333576E4" w14:textId="76BF10E5" w:rsidR="00C82C7B" w:rsidRDefault="006D77B3" w:rsidP="009D706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4</w:t>
      </w:r>
      <w:r w:rsidRPr="006D77B3">
        <w:rPr>
          <w:rFonts w:ascii="Calibri" w:eastAsia="Calibri" w:hAnsi="Calibri" w:cs="Times New Roman"/>
          <w:b/>
          <w:bCs/>
          <w:sz w:val="24"/>
          <w:u w:val="single"/>
          <w:vertAlign w:val="superscript"/>
          <w:lang w:val="el-GR"/>
        </w:rPr>
        <w:t>ο</w:t>
      </w:r>
      <w:r w:rsidRPr="006D77B3">
        <w:rPr>
          <w:rFonts w:ascii="Calibri" w:eastAsia="Calibri" w:hAnsi="Calibri" w:cs="Times New Roman"/>
          <w:b/>
          <w:bCs/>
          <w:sz w:val="24"/>
          <w:lang w:val="el-GR"/>
        </w:rPr>
        <w:t xml:space="preserve">              </w:t>
      </w:r>
    </w:p>
    <w:p w14:paraId="5E9159B8" w14:textId="2557F975" w:rsidR="00C82C7B" w:rsidRDefault="00015AE0" w:rsidP="009D7068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Hlk121395551"/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4.1</w:t>
      </w:r>
      <w:r w:rsidR="00C82C7B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. </w:t>
      </w:r>
      <w:bookmarkEnd w:id="0"/>
      <w:r w:rsidR="00B9337F">
        <w:rPr>
          <w:sz w:val="24"/>
          <w:szCs w:val="24"/>
          <w:lang w:val="el-GR"/>
        </w:rPr>
        <w:t xml:space="preserve">Όλες οι περιπτώσεις που δεν διοχετεύεται πετρέλαιο στο </w:t>
      </w:r>
      <w:proofErr w:type="spellStart"/>
      <w:r w:rsidR="00B9337F">
        <w:rPr>
          <w:sz w:val="24"/>
          <w:szCs w:val="24"/>
          <w:lang w:val="el-GR"/>
        </w:rPr>
        <w:t>μπεκ</w:t>
      </w:r>
      <w:proofErr w:type="spellEnd"/>
      <w:r w:rsidR="00B9337F">
        <w:rPr>
          <w:sz w:val="24"/>
          <w:szCs w:val="24"/>
          <w:lang w:val="el-GR"/>
        </w:rPr>
        <w:t xml:space="preserve"> ενός καυστήρα πετρελαίου είναι</w:t>
      </w:r>
      <w:r w:rsidR="00B9337F" w:rsidRPr="00B9337F">
        <w:rPr>
          <w:sz w:val="24"/>
          <w:szCs w:val="24"/>
          <w:lang w:val="el-GR"/>
        </w:rPr>
        <w:t>:</w:t>
      </w:r>
    </w:p>
    <w:p w14:paraId="056B0EA3" w14:textId="44ABCCEE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Δεξαμενή χωρίς πετρέλαιο</w:t>
      </w:r>
      <w:r w:rsidR="00A720B0">
        <w:rPr>
          <w:sz w:val="24"/>
          <w:szCs w:val="24"/>
          <w:lang w:val="el-GR"/>
        </w:rPr>
        <w:t>.</w:t>
      </w:r>
    </w:p>
    <w:p w14:paraId="5A4A4465" w14:textId="0DE19C7B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Βαλβίδα πετρελαίου κλειστή</w:t>
      </w:r>
      <w:r w:rsidR="00A720B0">
        <w:rPr>
          <w:sz w:val="24"/>
          <w:szCs w:val="24"/>
          <w:lang w:val="el-GR"/>
        </w:rPr>
        <w:t>.</w:t>
      </w:r>
    </w:p>
    <w:p w14:paraId="6D785FD9" w14:textId="233CE23E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Κακή τοποθέτηση της αντίστροφης βαλβίδας</w:t>
      </w:r>
      <w:r w:rsidR="00A720B0">
        <w:rPr>
          <w:sz w:val="24"/>
          <w:szCs w:val="24"/>
          <w:lang w:val="el-GR"/>
        </w:rPr>
        <w:t>.</w:t>
      </w:r>
    </w:p>
    <w:p w14:paraId="0FB9799E" w14:textId="71C029E8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Κακή λειτουργία της αντλίας</w:t>
      </w:r>
      <w:r w:rsidR="00A720B0">
        <w:rPr>
          <w:sz w:val="24"/>
          <w:szCs w:val="24"/>
          <w:lang w:val="el-GR"/>
        </w:rPr>
        <w:t>.</w:t>
      </w:r>
    </w:p>
    <w:p w14:paraId="3A1412EC" w14:textId="74148AC3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Η </w:t>
      </w:r>
      <w:proofErr w:type="spellStart"/>
      <w:r>
        <w:rPr>
          <w:sz w:val="24"/>
          <w:szCs w:val="24"/>
          <w:lang w:val="el-GR"/>
        </w:rPr>
        <w:t>υποπίεση</w:t>
      </w:r>
      <w:proofErr w:type="spellEnd"/>
      <w:r>
        <w:rPr>
          <w:sz w:val="24"/>
          <w:szCs w:val="24"/>
          <w:lang w:val="el-GR"/>
        </w:rPr>
        <w:t xml:space="preserve"> στην αντλία είναι μεγάλη</w:t>
      </w:r>
      <w:r w:rsidR="00A720B0">
        <w:rPr>
          <w:sz w:val="24"/>
          <w:szCs w:val="24"/>
          <w:lang w:val="el-GR"/>
        </w:rPr>
        <w:t>.</w:t>
      </w:r>
    </w:p>
    <w:p w14:paraId="0FC46FBB" w14:textId="531C40D1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Αέρας στην εγκατάσταση</w:t>
      </w:r>
      <w:r w:rsidR="00A720B0">
        <w:rPr>
          <w:sz w:val="24"/>
          <w:szCs w:val="24"/>
          <w:lang w:val="el-GR"/>
        </w:rPr>
        <w:t>.</w:t>
      </w:r>
    </w:p>
    <w:p w14:paraId="6BAF0BD9" w14:textId="7DEF7401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Κακή τοποθέτηση του φίλτρου ή μη καθαρισμός του</w:t>
      </w:r>
      <w:r w:rsidR="00A720B0">
        <w:rPr>
          <w:sz w:val="24"/>
          <w:szCs w:val="24"/>
          <w:lang w:val="el-GR"/>
        </w:rPr>
        <w:t>.</w:t>
      </w:r>
    </w:p>
    <w:p w14:paraId="216FBC17" w14:textId="664241A6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Κακή λειτουργία της βαλβίδας αντλίας</w:t>
      </w:r>
      <w:r w:rsidR="00A720B0">
        <w:rPr>
          <w:sz w:val="24"/>
          <w:szCs w:val="24"/>
          <w:lang w:val="el-GR"/>
        </w:rPr>
        <w:t>.</w:t>
      </w:r>
    </w:p>
    <w:p w14:paraId="63D7BA75" w14:textId="16DD5DBE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Βρωμιά στο σωλήνα που συνδέει το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 w:rsidR="00A720B0">
        <w:rPr>
          <w:sz w:val="24"/>
          <w:szCs w:val="24"/>
          <w:lang w:val="el-GR"/>
        </w:rPr>
        <w:t>.</w:t>
      </w:r>
    </w:p>
    <w:p w14:paraId="0F2170CE" w14:textId="4561ECBC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Ακάθαρτο φίλτρο του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 w:rsidR="00A720B0">
        <w:rPr>
          <w:sz w:val="24"/>
          <w:szCs w:val="24"/>
          <w:lang w:val="el-GR"/>
        </w:rPr>
        <w:t>.</w:t>
      </w:r>
    </w:p>
    <w:p w14:paraId="6A8A14E7" w14:textId="58C3B04D" w:rsid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Βουλωμένο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 w:rsidR="00A720B0">
        <w:rPr>
          <w:sz w:val="24"/>
          <w:szCs w:val="24"/>
          <w:lang w:val="el-GR"/>
        </w:rPr>
        <w:t>.</w:t>
      </w:r>
    </w:p>
    <w:p w14:paraId="6ED19565" w14:textId="664F692A" w:rsidR="00B9337F" w:rsidRPr="00B9337F" w:rsidRDefault="00B9337F" w:rsidP="009D7068">
      <w:pPr>
        <w:pStyle w:val="a3"/>
        <w:numPr>
          <w:ilvl w:val="0"/>
          <w:numId w:val="13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Παχύρευστο πετρέλαιο ή κρύο</w:t>
      </w:r>
      <w:r w:rsidR="00A720B0">
        <w:rPr>
          <w:sz w:val="24"/>
          <w:szCs w:val="24"/>
          <w:lang w:val="el-GR"/>
        </w:rPr>
        <w:t>.</w:t>
      </w:r>
    </w:p>
    <w:p w14:paraId="7BB17BF4" w14:textId="0C69D8C3" w:rsidR="000557D9" w:rsidRDefault="00A32F84" w:rsidP="00A32F84">
      <w:pPr>
        <w:pStyle w:val="a3"/>
        <w:spacing w:line="360" w:lineRule="auto"/>
        <w:ind w:left="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Μπορούν να επιλεχθούν έξι από τις ανωτέρω περιπτώσεις.</w:t>
      </w:r>
    </w:p>
    <w:p w14:paraId="64D0EE0D" w14:textId="3B75B8EA" w:rsidR="000813B4" w:rsidRPr="000813B4" w:rsidRDefault="00015AE0" w:rsidP="009D7068">
      <w:pPr>
        <w:spacing w:line="360" w:lineRule="auto"/>
        <w:jc w:val="both"/>
        <w:rPr>
          <w:lang w:val="el-GR"/>
        </w:rPr>
      </w:pPr>
      <w:r>
        <w:rPr>
          <w:b/>
          <w:bCs/>
          <w:sz w:val="24"/>
          <w:szCs w:val="24"/>
          <w:lang w:val="el-GR"/>
        </w:rPr>
        <w:t>4.2</w:t>
      </w:r>
      <w:r w:rsidR="009D7068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. </w:t>
      </w:r>
      <w:r>
        <w:rPr>
          <w:sz w:val="24"/>
          <w:szCs w:val="24"/>
          <w:lang w:val="el-GR"/>
        </w:rPr>
        <w:t xml:space="preserve">Το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 xml:space="preserve"> ενός καυστήρα πετρελαίου κεντρικής θέρμανσης είναι προτιμότερο να αντικαθίστανται παρά να καθαρίζεται, διότι ο καθαρισμός του από τα κατάλοιπα της καύσης μπορεί να επιφέρει την καταστροφή του.</w:t>
      </w:r>
    </w:p>
    <w:sectPr w:rsidR="000813B4" w:rsidRPr="000813B4" w:rsidSect="001341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5B53"/>
    <w:multiLevelType w:val="hybridMultilevel"/>
    <w:tmpl w:val="BE0C6C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95CCB"/>
    <w:multiLevelType w:val="hybridMultilevel"/>
    <w:tmpl w:val="FDE4DB46"/>
    <w:lvl w:ilvl="0" w:tplc="C6067C7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F7427F"/>
    <w:multiLevelType w:val="hybridMultilevel"/>
    <w:tmpl w:val="1C2044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14CE0"/>
    <w:multiLevelType w:val="hybridMultilevel"/>
    <w:tmpl w:val="FE1E5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B4492"/>
    <w:multiLevelType w:val="hybridMultilevel"/>
    <w:tmpl w:val="C46CE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8021E"/>
    <w:multiLevelType w:val="hybridMultilevel"/>
    <w:tmpl w:val="D868B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14310"/>
    <w:multiLevelType w:val="hybridMultilevel"/>
    <w:tmpl w:val="0DBE7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93845"/>
    <w:multiLevelType w:val="hybridMultilevel"/>
    <w:tmpl w:val="9F063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72A3A"/>
    <w:multiLevelType w:val="hybridMultilevel"/>
    <w:tmpl w:val="3DDCA58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3046F"/>
    <w:multiLevelType w:val="hybridMultilevel"/>
    <w:tmpl w:val="B0D8C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B2F0B"/>
    <w:multiLevelType w:val="hybridMultilevel"/>
    <w:tmpl w:val="EFAC2FC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F695E6C"/>
    <w:multiLevelType w:val="hybridMultilevel"/>
    <w:tmpl w:val="26F27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606A9"/>
    <w:multiLevelType w:val="hybridMultilevel"/>
    <w:tmpl w:val="8B84D1B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17216862">
    <w:abstractNumId w:val="4"/>
  </w:num>
  <w:num w:numId="2" w16cid:durableId="456727318">
    <w:abstractNumId w:val="8"/>
  </w:num>
  <w:num w:numId="3" w16cid:durableId="1888561609">
    <w:abstractNumId w:val="9"/>
  </w:num>
  <w:num w:numId="4" w16cid:durableId="1345747694">
    <w:abstractNumId w:val="1"/>
  </w:num>
  <w:num w:numId="5" w16cid:durableId="1017199904">
    <w:abstractNumId w:val="6"/>
  </w:num>
  <w:num w:numId="6" w16cid:durableId="1387139650">
    <w:abstractNumId w:val="3"/>
  </w:num>
  <w:num w:numId="7" w16cid:durableId="981157190">
    <w:abstractNumId w:val="10"/>
  </w:num>
  <w:num w:numId="8" w16cid:durableId="401684417">
    <w:abstractNumId w:val="7"/>
  </w:num>
  <w:num w:numId="9" w16cid:durableId="721634955">
    <w:abstractNumId w:val="12"/>
  </w:num>
  <w:num w:numId="10" w16cid:durableId="728647924">
    <w:abstractNumId w:val="0"/>
  </w:num>
  <w:num w:numId="11" w16cid:durableId="728041187">
    <w:abstractNumId w:val="5"/>
  </w:num>
  <w:num w:numId="12" w16cid:durableId="1127313705">
    <w:abstractNumId w:val="2"/>
  </w:num>
  <w:num w:numId="13" w16cid:durableId="14285794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7B3"/>
    <w:rsid w:val="00015AE0"/>
    <w:rsid w:val="00043CC4"/>
    <w:rsid w:val="000557D9"/>
    <w:rsid w:val="000813B4"/>
    <w:rsid w:val="0013417A"/>
    <w:rsid w:val="00197469"/>
    <w:rsid w:val="001B4618"/>
    <w:rsid w:val="001D0D19"/>
    <w:rsid w:val="002A6A08"/>
    <w:rsid w:val="002F596C"/>
    <w:rsid w:val="006D77B3"/>
    <w:rsid w:val="007F1336"/>
    <w:rsid w:val="008048DE"/>
    <w:rsid w:val="008E2B43"/>
    <w:rsid w:val="00947613"/>
    <w:rsid w:val="0098599B"/>
    <w:rsid w:val="009D7068"/>
    <w:rsid w:val="009E48CD"/>
    <w:rsid w:val="00A32F84"/>
    <w:rsid w:val="00A720B0"/>
    <w:rsid w:val="00B9337F"/>
    <w:rsid w:val="00BE5E57"/>
    <w:rsid w:val="00C23DF6"/>
    <w:rsid w:val="00C82C7B"/>
    <w:rsid w:val="00CA2493"/>
    <w:rsid w:val="00CF3B42"/>
    <w:rsid w:val="00D929E6"/>
    <w:rsid w:val="00F03995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E451"/>
  <w15:chartTrackingRefBased/>
  <w15:docId w15:val="{DC7A2991-1B9E-492F-8ADA-991633E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B42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9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D7068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D706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D7068"/>
    <w:rPr>
      <w:sz w:val="20"/>
      <w:szCs w:val="20"/>
      <w:lang w:val="en-AU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D7068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D7068"/>
    <w:rPr>
      <w:b/>
      <w:bCs/>
      <w:sz w:val="20"/>
      <w:szCs w:val="20"/>
      <w:lang w:val="en-AU"/>
    </w:rPr>
  </w:style>
  <w:style w:type="paragraph" w:styleId="a7">
    <w:name w:val="Balloon Text"/>
    <w:basedOn w:val="a"/>
    <w:link w:val="Char1"/>
    <w:uiPriority w:val="99"/>
    <w:semiHidden/>
    <w:unhideWhenUsed/>
    <w:rsid w:val="009D7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D7068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33</cp:revision>
  <dcterms:created xsi:type="dcterms:W3CDTF">2022-10-17T10:01:00Z</dcterms:created>
  <dcterms:modified xsi:type="dcterms:W3CDTF">2022-12-17T21:07:00Z</dcterms:modified>
</cp:coreProperties>
</file>