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B1" w:rsidRPr="0034655C" w:rsidRDefault="00C42F10" w:rsidP="00C14E58">
      <w:pPr>
        <w:spacing w:after="0" w:line="360" w:lineRule="auto"/>
        <w:rPr>
          <w:b/>
          <w:sz w:val="24"/>
          <w:u w:val="single"/>
        </w:rPr>
      </w:pPr>
      <w:r w:rsidRPr="0034655C">
        <w:rPr>
          <w:b/>
          <w:sz w:val="24"/>
          <w:u w:val="single"/>
        </w:rPr>
        <w:t>Θέμα 2</w:t>
      </w:r>
      <w:r w:rsidRPr="0034655C">
        <w:rPr>
          <w:b/>
          <w:sz w:val="24"/>
          <w:u w:val="single"/>
          <w:vertAlign w:val="superscript"/>
        </w:rPr>
        <w:t>ο</w:t>
      </w:r>
      <w:r w:rsidRPr="0034655C">
        <w:rPr>
          <w:b/>
          <w:sz w:val="24"/>
          <w:u w:val="single"/>
        </w:rPr>
        <w:t xml:space="preserve"> </w:t>
      </w:r>
    </w:p>
    <w:p w:rsidR="00C42F10" w:rsidRDefault="00C42F10" w:rsidP="00C14E58">
      <w:pPr>
        <w:spacing w:after="0" w:line="360" w:lineRule="auto"/>
        <w:rPr>
          <w:sz w:val="24"/>
        </w:rPr>
      </w:pPr>
      <w:r w:rsidRPr="00C42F10">
        <w:rPr>
          <w:b/>
          <w:sz w:val="24"/>
        </w:rPr>
        <w:t>2.1</w:t>
      </w:r>
      <w:r>
        <w:rPr>
          <w:sz w:val="24"/>
        </w:rPr>
        <w:t xml:space="preserve"> </w:t>
      </w:r>
      <w:r w:rsidRPr="00C42F10">
        <w:rPr>
          <w:sz w:val="24"/>
        </w:rPr>
        <w:t>Να χαρακτηρίσετε τις προτάσεις που ακολουθούν, γράφοντας στο τετράδιό σας, δίπλα στο αριθμό που αντιστοιχεί σε κάθε πρόταση, τη λέξη Σωστό, αν η πρόταση είναι σωστή, ή τη λέξη Λάθος, αν η πρόταση είναι λανθασμένη.</w:t>
      </w:r>
    </w:p>
    <w:p w:rsidR="00C42F10" w:rsidRDefault="00C42F10" w:rsidP="00C14E58">
      <w:pPr>
        <w:spacing w:after="0" w:line="360" w:lineRule="auto"/>
        <w:rPr>
          <w:sz w:val="24"/>
        </w:rPr>
      </w:pPr>
      <w:r w:rsidRPr="00556937">
        <w:rPr>
          <w:b/>
          <w:sz w:val="24"/>
        </w:rPr>
        <w:t>1.</w:t>
      </w:r>
      <w:r>
        <w:rPr>
          <w:sz w:val="24"/>
        </w:rPr>
        <w:t xml:space="preserve"> Στα μεγάλα νοσοκομεία παραλληλίζονται οι δυο μονάδες </w:t>
      </w:r>
      <w:r>
        <w:rPr>
          <w:sz w:val="24"/>
          <w:lang w:val="en-US"/>
        </w:rPr>
        <w:t>UPS</w:t>
      </w:r>
      <w:r w:rsidR="006E1314">
        <w:rPr>
          <w:sz w:val="24"/>
        </w:rPr>
        <w:t xml:space="preserve"> με ισχύ 80</w:t>
      </w:r>
      <w:r w:rsidR="006E1314">
        <w:rPr>
          <w:sz w:val="24"/>
          <w:lang w:val="en-US"/>
        </w:rPr>
        <w:t>kVA</w:t>
      </w:r>
      <w:r w:rsidR="006E1314">
        <w:rPr>
          <w:sz w:val="24"/>
        </w:rPr>
        <w:t xml:space="preserve"> η καθεμιά, </w:t>
      </w:r>
      <w:r w:rsidR="006E1314">
        <w:rPr>
          <w:sz w:val="24"/>
        </w:rPr>
        <w:br/>
        <w:t xml:space="preserve">    </w:t>
      </w:r>
      <w:bookmarkStart w:id="0" w:name="_GoBack"/>
      <w:bookmarkEnd w:id="0"/>
      <w:r w:rsidR="006E1314">
        <w:rPr>
          <w:sz w:val="24"/>
        </w:rPr>
        <w:t>με ικανότητα τροφοδοσίας του συνόλου των κρίσιμων καταναλώσεων για 15 λεπτά.</w:t>
      </w:r>
      <w:r w:rsidRPr="00556937">
        <w:rPr>
          <w:sz w:val="24"/>
        </w:rPr>
        <w:t>.</w:t>
      </w:r>
    </w:p>
    <w:p w:rsidR="00556937" w:rsidRDefault="00556937" w:rsidP="00C14E58">
      <w:pPr>
        <w:spacing w:after="0" w:line="360" w:lineRule="auto"/>
        <w:rPr>
          <w:sz w:val="24"/>
        </w:rPr>
      </w:pPr>
      <w:r w:rsidRPr="0034655C">
        <w:rPr>
          <w:b/>
          <w:sz w:val="24"/>
        </w:rPr>
        <w:t>2.</w:t>
      </w:r>
      <w:r>
        <w:rPr>
          <w:sz w:val="24"/>
        </w:rPr>
        <w:t xml:space="preserve"> </w:t>
      </w:r>
      <w:r w:rsidR="0034655C">
        <w:rPr>
          <w:sz w:val="24"/>
        </w:rPr>
        <w:t xml:space="preserve">Η </w:t>
      </w:r>
      <w:r>
        <w:rPr>
          <w:sz w:val="24"/>
        </w:rPr>
        <w:t xml:space="preserve">μπάρα εξίσωσης δυναμικού δεν συνδέεται  με τη μπάρα γείωσης του αντίστοιχου </w:t>
      </w:r>
      <w:r w:rsidR="0034655C">
        <w:rPr>
          <w:sz w:val="24"/>
        </w:rPr>
        <w:t xml:space="preserve">   </w:t>
      </w:r>
      <w:r w:rsidR="0034655C">
        <w:rPr>
          <w:sz w:val="24"/>
        </w:rPr>
        <w:br/>
        <w:t xml:space="preserve">    </w:t>
      </w:r>
      <w:r>
        <w:rPr>
          <w:sz w:val="24"/>
        </w:rPr>
        <w:t>ηλεκτρικού πίνακα.</w:t>
      </w:r>
    </w:p>
    <w:p w:rsidR="0034655C" w:rsidRDefault="0034655C" w:rsidP="00C14E58">
      <w:pPr>
        <w:spacing w:after="0" w:line="360" w:lineRule="auto"/>
        <w:rPr>
          <w:sz w:val="24"/>
        </w:rPr>
      </w:pPr>
      <w:r w:rsidRPr="0034655C">
        <w:rPr>
          <w:b/>
          <w:sz w:val="24"/>
        </w:rPr>
        <w:t>3.</w:t>
      </w:r>
      <w:r>
        <w:rPr>
          <w:sz w:val="24"/>
        </w:rPr>
        <w:t xml:space="preserve"> Σε ορισμένες περιπτώσεις όπου απαιτείται ταχύτατη μετάδοση μεγάλου όγκου </w:t>
      </w:r>
      <w:r>
        <w:rPr>
          <w:sz w:val="24"/>
        </w:rPr>
        <w:br/>
        <w:t xml:space="preserve">    δεδομένων </w:t>
      </w:r>
      <w:r w:rsidRPr="0034655C">
        <w:rPr>
          <w:sz w:val="24"/>
        </w:rPr>
        <w:t>(</w:t>
      </w:r>
      <w:r>
        <w:rPr>
          <w:sz w:val="24"/>
          <w:lang w:val="en-US"/>
        </w:rPr>
        <w:t>data</w:t>
      </w:r>
      <w:r w:rsidRPr="0034655C">
        <w:rPr>
          <w:sz w:val="24"/>
        </w:rPr>
        <w:t>)</w:t>
      </w:r>
      <w:r>
        <w:rPr>
          <w:sz w:val="24"/>
        </w:rPr>
        <w:t xml:space="preserve"> χρησιμοποιούνται οπτικές ίνες.</w:t>
      </w:r>
    </w:p>
    <w:p w:rsidR="0034655C" w:rsidRDefault="0034655C" w:rsidP="00C14E58">
      <w:pPr>
        <w:spacing w:after="0" w:line="360" w:lineRule="auto"/>
        <w:jc w:val="right"/>
        <w:rPr>
          <w:b/>
          <w:sz w:val="24"/>
        </w:rPr>
      </w:pPr>
      <w:r w:rsidRPr="0034655C">
        <w:rPr>
          <w:b/>
          <w:sz w:val="24"/>
        </w:rPr>
        <w:t xml:space="preserve">Μονάδες </w:t>
      </w:r>
      <w:r w:rsidR="005A24F9">
        <w:rPr>
          <w:b/>
          <w:sz w:val="24"/>
        </w:rPr>
        <w:t>9</w:t>
      </w:r>
    </w:p>
    <w:p w:rsidR="008D265B" w:rsidRDefault="0034655C" w:rsidP="00C14E58">
      <w:pPr>
        <w:spacing w:after="0" w:line="360" w:lineRule="auto"/>
        <w:rPr>
          <w:sz w:val="24"/>
        </w:rPr>
      </w:pPr>
      <w:r w:rsidRPr="005A24F9">
        <w:rPr>
          <w:b/>
          <w:sz w:val="24"/>
        </w:rPr>
        <w:t>2.2</w:t>
      </w:r>
      <w:r>
        <w:rPr>
          <w:sz w:val="24"/>
        </w:rPr>
        <w:t xml:space="preserve"> </w:t>
      </w:r>
      <w:r w:rsidR="008D265B" w:rsidRPr="008D265B">
        <w:rPr>
          <w:sz w:val="24"/>
        </w:rPr>
        <w:t xml:space="preserve">Να γράψετε στο τετράδιό σας </w:t>
      </w:r>
      <w:r w:rsidR="000E72B8">
        <w:rPr>
          <w:sz w:val="24"/>
        </w:rPr>
        <w:t>τα</w:t>
      </w:r>
      <w:r w:rsidR="008D265B" w:rsidRPr="008D265B">
        <w:rPr>
          <w:sz w:val="24"/>
        </w:rPr>
        <w:t xml:space="preserve"> </w:t>
      </w:r>
      <w:r w:rsidR="000E72B8">
        <w:rPr>
          <w:sz w:val="24"/>
        </w:rPr>
        <w:t>γράμματα</w:t>
      </w:r>
      <w:r w:rsidR="008D265B" w:rsidRPr="008D265B">
        <w:rPr>
          <w:sz w:val="24"/>
        </w:rPr>
        <w:t xml:space="preserve"> </w:t>
      </w:r>
      <w:r w:rsidR="000E72B8">
        <w:rPr>
          <w:sz w:val="24"/>
        </w:rPr>
        <w:t>α,β,γ,δ,ε,στ,ζ,η</w:t>
      </w:r>
      <w:r w:rsidR="008D265B" w:rsidRPr="008D265B">
        <w:rPr>
          <w:sz w:val="24"/>
        </w:rPr>
        <w:t xml:space="preserve"> από τη στήλη Α και δίπλα ένα</w:t>
      </w:r>
      <w:r w:rsidR="000E72B8">
        <w:rPr>
          <w:sz w:val="24"/>
        </w:rPr>
        <w:t>ν</w:t>
      </w:r>
      <w:r w:rsidR="008D265B" w:rsidRPr="008D265B">
        <w:rPr>
          <w:sz w:val="24"/>
        </w:rPr>
        <w:t xml:space="preserve"> από </w:t>
      </w:r>
      <w:r w:rsidR="000E72B8">
        <w:rPr>
          <w:sz w:val="24"/>
        </w:rPr>
        <w:t>τους Αριθμούς</w:t>
      </w:r>
      <w:r w:rsidR="008D265B" w:rsidRPr="008D265B">
        <w:rPr>
          <w:sz w:val="24"/>
        </w:rPr>
        <w:t xml:space="preserve"> </w:t>
      </w:r>
      <w:r w:rsidR="000E72B8">
        <w:rPr>
          <w:sz w:val="24"/>
        </w:rPr>
        <w:t xml:space="preserve">0,1,2 </w:t>
      </w:r>
      <w:r w:rsidR="008D265B" w:rsidRPr="008D265B">
        <w:rPr>
          <w:sz w:val="24"/>
        </w:rPr>
        <w:t xml:space="preserve">της στήλης Β, που δίνει τη σωστή αντιστοίχιση.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689"/>
        <w:gridCol w:w="658"/>
        <w:gridCol w:w="747"/>
        <w:gridCol w:w="6"/>
      </w:tblGrid>
      <w:tr w:rsidR="008D265B" w:rsidTr="00DA4ABF">
        <w:trPr>
          <w:jc w:val="center"/>
        </w:trPr>
        <w:tc>
          <w:tcPr>
            <w:tcW w:w="5524" w:type="dxa"/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Στήλη Α</w:t>
            </w:r>
          </w:p>
        </w:tc>
        <w:tc>
          <w:tcPr>
            <w:tcW w:w="2100" w:type="dxa"/>
            <w:gridSpan w:val="4"/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Στήλη Β</w:t>
            </w:r>
          </w:p>
        </w:tc>
      </w:tr>
      <w:tr w:rsidR="008D265B" w:rsidTr="00DA4ABF">
        <w:trPr>
          <w:jc w:val="center"/>
        </w:trPr>
        <w:tc>
          <w:tcPr>
            <w:tcW w:w="5524" w:type="dxa"/>
            <w:vMerge w:val="restart"/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  <w:r w:rsidRPr="00F1003D">
              <w:rPr>
                <w:b/>
                <w:sz w:val="24"/>
              </w:rPr>
              <w:t>Περιγραφή</w:t>
            </w:r>
            <w:r w:rsidR="00D23D02">
              <w:rPr>
                <w:b/>
                <w:sz w:val="24"/>
              </w:rPr>
              <w:t xml:space="preserve"> χώρων Ιατρικής χρήσης</w:t>
            </w:r>
          </w:p>
        </w:tc>
        <w:tc>
          <w:tcPr>
            <w:tcW w:w="2100" w:type="dxa"/>
            <w:gridSpan w:val="4"/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  <w:r w:rsidRPr="00F1003D">
              <w:rPr>
                <w:b/>
                <w:sz w:val="24"/>
              </w:rPr>
              <w:t>Κατηγορία χώρων Ιατρικής χρήσης</w:t>
            </w: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vMerge/>
            <w:tcBorders>
              <w:bottom w:val="single" w:sz="4" w:space="0" w:color="auto"/>
            </w:tcBorders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689" w:type="dxa"/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  <w:r w:rsidRPr="00F1003D">
              <w:rPr>
                <w:b/>
                <w:sz w:val="24"/>
              </w:rPr>
              <w:t>0</w:t>
            </w:r>
          </w:p>
        </w:tc>
        <w:tc>
          <w:tcPr>
            <w:tcW w:w="658" w:type="dxa"/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  <w:r w:rsidRPr="00F1003D">
              <w:rPr>
                <w:b/>
                <w:sz w:val="24"/>
              </w:rPr>
              <w:t>1</w:t>
            </w:r>
          </w:p>
        </w:tc>
        <w:tc>
          <w:tcPr>
            <w:tcW w:w="747" w:type="dxa"/>
            <w:vAlign w:val="center"/>
          </w:tcPr>
          <w:p w:rsidR="008D265B" w:rsidRPr="00F1003D" w:rsidRDefault="008D265B" w:rsidP="00C14E58">
            <w:pPr>
              <w:spacing w:line="360" w:lineRule="auto"/>
              <w:jc w:val="center"/>
              <w:rPr>
                <w:b/>
                <w:sz w:val="24"/>
              </w:rPr>
            </w:pPr>
            <w:r w:rsidRPr="00F1003D">
              <w:rPr>
                <w:b/>
                <w:sz w:val="24"/>
              </w:rPr>
              <w:t>2</w:t>
            </w: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α</w:t>
            </w:r>
            <w:r w:rsidR="008D265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Λουτρό ασθενών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β</w:t>
            </w:r>
            <w:r w:rsidR="008D265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Ανάνηψη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γ</w:t>
            </w:r>
            <w:r w:rsidR="008D265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Χειρουργεία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δ</w:t>
            </w:r>
            <w:r w:rsidR="008D265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Δωμάτια τοκετών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ε</w:t>
            </w:r>
            <w:r w:rsidR="008D265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Μονάδες Εντατικής θεραπείας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στ</w:t>
            </w:r>
            <w:proofErr w:type="spellEnd"/>
            <w:r w:rsidR="008D265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Βοηθητικοί χώροι χειρουργείων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ζ</w:t>
            </w:r>
            <w:r w:rsidR="008D265B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Δωμάτια Αγγειογραφιών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  <w:tr w:rsidR="008D265B" w:rsidTr="00DA4ABF">
        <w:trPr>
          <w:gridAfter w:val="1"/>
          <w:wAfter w:w="6" w:type="dxa"/>
          <w:jc w:val="center"/>
        </w:trPr>
        <w:tc>
          <w:tcPr>
            <w:tcW w:w="5524" w:type="dxa"/>
            <w:tcBorders>
              <w:left w:val="single" w:sz="4" w:space="0" w:color="auto"/>
            </w:tcBorders>
          </w:tcPr>
          <w:p w:rsidR="008D265B" w:rsidRDefault="000E72B8" w:rsidP="00C14E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η</w:t>
            </w:r>
            <w:r w:rsidR="008D265B">
              <w:rPr>
                <w:sz w:val="24"/>
              </w:rPr>
              <w:t>.</w:t>
            </w:r>
            <w:r w:rsidR="00344AA9">
              <w:rPr>
                <w:sz w:val="24"/>
              </w:rPr>
              <w:t xml:space="preserve"> </w:t>
            </w:r>
            <w:r w:rsidR="008D265B">
              <w:rPr>
                <w:sz w:val="24"/>
              </w:rPr>
              <w:t>Χώροι χορήγησης Αναισθησίας</w:t>
            </w:r>
          </w:p>
        </w:tc>
        <w:tc>
          <w:tcPr>
            <w:tcW w:w="689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658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  <w:tc>
          <w:tcPr>
            <w:tcW w:w="747" w:type="dxa"/>
          </w:tcPr>
          <w:p w:rsidR="008D265B" w:rsidRDefault="008D265B" w:rsidP="00C14E58">
            <w:pPr>
              <w:spacing w:line="360" w:lineRule="auto"/>
              <w:rPr>
                <w:sz w:val="24"/>
              </w:rPr>
            </w:pPr>
          </w:p>
        </w:tc>
      </w:tr>
    </w:tbl>
    <w:p w:rsidR="0034655C" w:rsidRPr="005A24F9" w:rsidRDefault="005A24F9" w:rsidP="00C14E58">
      <w:pPr>
        <w:spacing w:after="0" w:line="360" w:lineRule="auto"/>
        <w:jc w:val="right"/>
        <w:rPr>
          <w:b/>
          <w:sz w:val="24"/>
        </w:rPr>
      </w:pPr>
      <w:r w:rsidRPr="005A24F9">
        <w:rPr>
          <w:b/>
          <w:sz w:val="24"/>
        </w:rPr>
        <w:t>Μονάδες 16</w:t>
      </w:r>
    </w:p>
    <w:sectPr w:rsidR="0034655C" w:rsidRPr="005A24F9" w:rsidSect="00C42F1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10"/>
    <w:rsid w:val="000E72B8"/>
    <w:rsid w:val="00344AA9"/>
    <w:rsid w:val="0034655C"/>
    <w:rsid w:val="00556937"/>
    <w:rsid w:val="00576EB1"/>
    <w:rsid w:val="005A24F9"/>
    <w:rsid w:val="006E1314"/>
    <w:rsid w:val="008D265B"/>
    <w:rsid w:val="00C14E58"/>
    <w:rsid w:val="00C42F10"/>
    <w:rsid w:val="00D23D02"/>
    <w:rsid w:val="00DA4ABF"/>
    <w:rsid w:val="00F1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6351"/>
  <w15:chartTrackingRefBased/>
  <w15:docId w15:val="{18A0239C-A5E8-43A2-BA39-65C6851D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ΝΙΚΟΛΑΣ ΚΙΝΤΖΙΟΣ</cp:lastModifiedBy>
  <cp:revision>13</cp:revision>
  <dcterms:created xsi:type="dcterms:W3CDTF">2022-11-10T18:53:00Z</dcterms:created>
  <dcterms:modified xsi:type="dcterms:W3CDTF">2022-11-22T17:11:00Z</dcterms:modified>
</cp:coreProperties>
</file>