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3EB" w:rsidRPr="00CE2698" w:rsidRDefault="00C673EB" w:rsidP="00C673EB">
      <w:pPr>
        <w:tabs>
          <w:tab w:val="left" w:pos="3360"/>
        </w:tabs>
        <w:spacing w:after="0" w:line="360" w:lineRule="auto"/>
        <w:jc w:val="both"/>
        <w:rPr>
          <w:sz w:val="24"/>
          <w:szCs w:val="24"/>
        </w:rPr>
      </w:pPr>
      <w:bookmarkStart w:id="0" w:name="_Hlk96189758"/>
      <w:r w:rsidRPr="002C6D28"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vertAlign w:val="superscript"/>
        </w:rPr>
        <w:t>ο</w:t>
      </w:r>
      <w:bookmarkEnd w:id="0"/>
      <w:r w:rsidRPr="00CE2698">
        <w:rPr>
          <w:b/>
          <w:bCs/>
          <w:sz w:val="24"/>
          <w:szCs w:val="24"/>
        </w:rPr>
        <w:t xml:space="preserve"> </w:t>
      </w:r>
    </w:p>
    <w:p w:rsidR="00CE1C14" w:rsidRDefault="00CE1C14" w:rsidP="00437961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Κατά τη διάρκεια μιας επίσκεψης σε μια χαλυβουργική </w:t>
      </w:r>
      <w:r w:rsidR="00337A5F">
        <w:rPr>
          <w:rFonts w:cstheme="minorHAnsi"/>
          <w:sz w:val="24"/>
          <w:szCs w:val="24"/>
        </w:rPr>
        <w:t xml:space="preserve">βιομηχανική </w:t>
      </w:r>
      <w:r>
        <w:rPr>
          <w:rFonts w:cstheme="minorHAnsi"/>
          <w:sz w:val="24"/>
          <w:szCs w:val="24"/>
        </w:rPr>
        <w:t xml:space="preserve">μονάδα στην περιοχή σας, </w:t>
      </w:r>
      <w:r w:rsidR="004A3425">
        <w:rPr>
          <w:rFonts w:cstheme="minorHAnsi"/>
          <w:sz w:val="24"/>
          <w:szCs w:val="24"/>
        </w:rPr>
        <w:t>ο υπεύθυνος που σας κάνει την ξενάγηση, σας περιγράφει τα είδη κατεργασίας που χρησιμοποιούνται για τη διαμόρφωση των μηχανολογικών εξαρτημάτων.</w:t>
      </w:r>
      <w:r>
        <w:rPr>
          <w:rFonts w:cstheme="minorHAnsi"/>
          <w:sz w:val="24"/>
          <w:szCs w:val="24"/>
        </w:rPr>
        <w:t xml:space="preserve"> Απευθυνόμενος σε εσάς, </w:t>
      </w:r>
      <w:r w:rsidR="004A3425">
        <w:rPr>
          <w:rFonts w:cstheme="minorHAnsi"/>
          <w:sz w:val="24"/>
          <w:szCs w:val="24"/>
        </w:rPr>
        <w:t xml:space="preserve">ο υπεύθυνος </w:t>
      </w:r>
      <w:r>
        <w:rPr>
          <w:rFonts w:cstheme="minorHAnsi"/>
          <w:sz w:val="24"/>
          <w:szCs w:val="24"/>
        </w:rPr>
        <w:t xml:space="preserve">σας </w:t>
      </w:r>
      <w:r w:rsidR="00763BE9">
        <w:rPr>
          <w:rFonts w:cstheme="minorHAnsi"/>
          <w:sz w:val="24"/>
          <w:szCs w:val="24"/>
        </w:rPr>
        <w:t>ζητάει να απαντήσετε</w:t>
      </w:r>
      <w:r>
        <w:rPr>
          <w:rFonts w:cstheme="minorHAnsi"/>
          <w:sz w:val="24"/>
          <w:szCs w:val="24"/>
        </w:rPr>
        <w:t xml:space="preserve"> </w:t>
      </w:r>
      <w:r w:rsidR="00763BE9">
        <w:rPr>
          <w:rFonts w:cstheme="minorHAnsi"/>
          <w:sz w:val="24"/>
          <w:szCs w:val="24"/>
        </w:rPr>
        <w:t>σ</w:t>
      </w:r>
      <w:r>
        <w:rPr>
          <w:rFonts w:cstheme="minorHAnsi"/>
          <w:sz w:val="24"/>
          <w:szCs w:val="24"/>
        </w:rPr>
        <w:t>τα παρακάτω:</w:t>
      </w:r>
    </w:p>
    <w:p w:rsidR="00305615" w:rsidRPr="00305615" w:rsidRDefault="00305615" w:rsidP="00305615">
      <w:pPr>
        <w:tabs>
          <w:tab w:val="left" w:pos="993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α)</w:t>
      </w:r>
      <w:r>
        <w:rPr>
          <w:rFonts w:cstheme="minorHAnsi"/>
          <w:b/>
          <w:sz w:val="24"/>
          <w:szCs w:val="24"/>
        </w:rPr>
        <w:tab/>
      </w:r>
      <w:r w:rsidR="004A3425">
        <w:rPr>
          <w:rFonts w:cstheme="minorHAnsi"/>
          <w:sz w:val="24"/>
          <w:szCs w:val="24"/>
        </w:rPr>
        <w:t xml:space="preserve">Τι ονομάζουμε συγκολλησιμότητα ενός υλικού </w:t>
      </w:r>
      <w:r w:rsidR="004A3425" w:rsidRPr="00F34F95">
        <w:rPr>
          <w:rFonts w:cstheme="minorHAnsi"/>
          <w:i/>
          <w:sz w:val="24"/>
          <w:szCs w:val="24"/>
        </w:rPr>
        <w:t>(Μ</w:t>
      </w:r>
      <w:r w:rsidR="004A3425">
        <w:rPr>
          <w:rFonts w:cstheme="minorHAnsi"/>
          <w:i/>
          <w:sz w:val="24"/>
          <w:szCs w:val="24"/>
        </w:rPr>
        <w:t>ονάδ</w:t>
      </w:r>
      <w:r w:rsidR="00D10FF9">
        <w:rPr>
          <w:rFonts w:cstheme="minorHAnsi"/>
          <w:i/>
          <w:sz w:val="24"/>
          <w:szCs w:val="24"/>
        </w:rPr>
        <w:t>ες 3</w:t>
      </w:r>
      <w:r w:rsidR="004A3425" w:rsidRPr="00F34F95">
        <w:rPr>
          <w:rFonts w:cstheme="minorHAnsi"/>
          <w:i/>
          <w:sz w:val="24"/>
          <w:szCs w:val="24"/>
        </w:rPr>
        <w:t>)</w:t>
      </w:r>
      <w:r w:rsidR="004A3425">
        <w:rPr>
          <w:rFonts w:cstheme="minorHAnsi"/>
          <w:sz w:val="24"/>
          <w:szCs w:val="24"/>
        </w:rPr>
        <w:t xml:space="preserve"> και από ποιους παράγοντες επηρεάζεται θετικά ή αρνητικά </w:t>
      </w:r>
      <w:r w:rsidR="004A3425" w:rsidRPr="00F34F95">
        <w:rPr>
          <w:rFonts w:cstheme="minorHAnsi"/>
          <w:i/>
          <w:sz w:val="24"/>
          <w:szCs w:val="24"/>
        </w:rPr>
        <w:t>(Μ</w:t>
      </w:r>
      <w:r w:rsidR="004A3425">
        <w:rPr>
          <w:rFonts w:cstheme="minorHAnsi"/>
          <w:i/>
          <w:sz w:val="24"/>
          <w:szCs w:val="24"/>
        </w:rPr>
        <w:t>ονάδες 4</w:t>
      </w:r>
      <w:r w:rsidR="004A3425" w:rsidRPr="00F34F95">
        <w:rPr>
          <w:rFonts w:cstheme="minorHAnsi"/>
          <w:i/>
          <w:sz w:val="24"/>
          <w:szCs w:val="24"/>
        </w:rPr>
        <w:t>)</w:t>
      </w:r>
      <w:r w:rsidR="004A3425" w:rsidRPr="004A3425">
        <w:rPr>
          <w:rFonts w:cstheme="minorHAnsi"/>
          <w:i/>
          <w:sz w:val="24"/>
          <w:szCs w:val="24"/>
        </w:rPr>
        <w:t>;</w:t>
      </w:r>
      <w:r w:rsidR="004A3425">
        <w:rPr>
          <w:rFonts w:cstheme="minorHAnsi"/>
          <w:sz w:val="24"/>
          <w:szCs w:val="24"/>
        </w:rPr>
        <w:t xml:space="preserve"> Χάλυβες με μεγάλη περιεκτικότητα σε άνθρακα (&gt;0,3 %) χαρακτηρίζονται από μικρή ή μεγάλη συγκολλησιμότητα και γιατί </w:t>
      </w:r>
      <w:r w:rsidR="004A3425" w:rsidRPr="00F34F95">
        <w:rPr>
          <w:rFonts w:cstheme="minorHAnsi"/>
          <w:i/>
          <w:sz w:val="24"/>
          <w:szCs w:val="24"/>
        </w:rPr>
        <w:t>(Μ</w:t>
      </w:r>
      <w:r w:rsidR="004A3425">
        <w:rPr>
          <w:rFonts w:cstheme="minorHAnsi"/>
          <w:i/>
          <w:sz w:val="24"/>
          <w:szCs w:val="24"/>
        </w:rPr>
        <w:t>ονάδες 4</w:t>
      </w:r>
      <w:r w:rsidRPr="00F34F95">
        <w:rPr>
          <w:rFonts w:cstheme="minorHAnsi"/>
          <w:i/>
          <w:sz w:val="24"/>
          <w:szCs w:val="24"/>
        </w:rPr>
        <w:t>)</w:t>
      </w:r>
      <w:r w:rsidR="004A3425" w:rsidRPr="004A3425">
        <w:rPr>
          <w:rFonts w:cstheme="minorHAnsi"/>
          <w:sz w:val="24"/>
          <w:szCs w:val="24"/>
        </w:rPr>
        <w:t>;</w:t>
      </w:r>
      <w:r>
        <w:rPr>
          <w:rFonts w:cstheme="minorHAnsi"/>
          <w:sz w:val="24"/>
          <w:szCs w:val="24"/>
        </w:rPr>
        <w:t xml:space="preserve"> </w:t>
      </w:r>
    </w:p>
    <w:p w:rsidR="006D6116" w:rsidRPr="006D6116" w:rsidRDefault="00305615" w:rsidP="00305615">
      <w:pPr>
        <w:tabs>
          <w:tab w:val="left" w:pos="993"/>
        </w:tabs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β)</w:t>
      </w:r>
      <w:r>
        <w:rPr>
          <w:rFonts w:cstheme="minorHAnsi"/>
          <w:b/>
          <w:sz w:val="24"/>
          <w:szCs w:val="24"/>
        </w:rPr>
        <w:tab/>
      </w:r>
      <w:r w:rsidR="004A3425">
        <w:rPr>
          <w:rFonts w:cstheme="minorHAnsi"/>
          <w:sz w:val="24"/>
          <w:szCs w:val="24"/>
        </w:rPr>
        <w:t xml:space="preserve">Τι ονομάζουμε κατεργασιμότητα στην κοπή ενός υλικού </w:t>
      </w:r>
      <w:r w:rsidR="004A3425" w:rsidRPr="00F34F95">
        <w:rPr>
          <w:rFonts w:cstheme="minorHAnsi"/>
          <w:i/>
          <w:sz w:val="24"/>
          <w:szCs w:val="24"/>
        </w:rPr>
        <w:t>(Μ</w:t>
      </w:r>
      <w:r w:rsidR="00D10FF9">
        <w:rPr>
          <w:rFonts w:cstheme="minorHAnsi"/>
          <w:i/>
          <w:sz w:val="24"/>
          <w:szCs w:val="24"/>
        </w:rPr>
        <w:t>ονάδες 5</w:t>
      </w:r>
      <w:bookmarkStart w:id="1" w:name="_GoBack"/>
      <w:bookmarkEnd w:id="1"/>
      <w:r w:rsidR="004A3425" w:rsidRPr="00F34F95">
        <w:rPr>
          <w:rFonts w:cstheme="minorHAnsi"/>
          <w:i/>
          <w:sz w:val="24"/>
          <w:szCs w:val="24"/>
        </w:rPr>
        <w:t>)</w:t>
      </w:r>
      <w:r w:rsidR="004A3425">
        <w:rPr>
          <w:rFonts w:cstheme="minorHAnsi"/>
          <w:sz w:val="24"/>
          <w:szCs w:val="24"/>
        </w:rPr>
        <w:t xml:space="preserve"> </w:t>
      </w:r>
      <w:r w:rsidR="004A3425">
        <w:rPr>
          <w:rFonts w:cstheme="minorHAnsi"/>
          <w:sz w:val="24"/>
          <w:szCs w:val="24"/>
        </w:rPr>
        <w:t xml:space="preserve">και ποιοι παράγοντες παίζουν πρωτεύοντα ρόλο σε αυτή </w:t>
      </w:r>
      <w:r w:rsidR="004A3425" w:rsidRPr="00F34F95">
        <w:rPr>
          <w:rFonts w:cstheme="minorHAnsi"/>
          <w:i/>
          <w:sz w:val="24"/>
          <w:szCs w:val="24"/>
        </w:rPr>
        <w:t>(Μ</w:t>
      </w:r>
      <w:r w:rsidR="004A3425">
        <w:rPr>
          <w:rFonts w:cstheme="minorHAnsi"/>
          <w:i/>
          <w:sz w:val="24"/>
          <w:szCs w:val="24"/>
        </w:rPr>
        <w:t>ονάδες 4</w:t>
      </w:r>
      <w:r w:rsidR="004A3425" w:rsidRPr="00F34F95">
        <w:rPr>
          <w:rFonts w:cstheme="minorHAnsi"/>
          <w:i/>
          <w:sz w:val="24"/>
          <w:szCs w:val="24"/>
        </w:rPr>
        <w:t>)</w:t>
      </w:r>
      <w:r w:rsidR="004A3425" w:rsidRPr="004A3425">
        <w:rPr>
          <w:rFonts w:cstheme="minorHAnsi"/>
          <w:sz w:val="24"/>
          <w:szCs w:val="24"/>
        </w:rPr>
        <w:t>;</w:t>
      </w:r>
      <w:r w:rsidR="004A3425">
        <w:rPr>
          <w:rFonts w:cstheme="minorHAnsi"/>
          <w:sz w:val="24"/>
          <w:szCs w:val="24"/>
        </w:rPr>
        <w:t xml:space="preserve"> Οι χάλυβες ελευθέρας κοπής παρουσιάζουν μεγάλη ή μικρή ευκολία κατά την κοπή και γιατί </w:t>
      </w:r>
      <w:r w:rsidR="004A3425">
        <w:rPr>
          <w:rFonts w:cstheme="minorHAnsi"/>
          <w:i/>
          <w:sz w:val="24"/>
          <w:szCs w:val="24"/>
        </w:rPr>
        <w:t>(Μονάδες 5</w:t>
      </w:r>
      <w:r w:rsidR="004A3425" w:rsidRPr="00305615">
        <w:rPr>
          <w:rFonts w:cstheme="minorHAnsi"/>
          <w:i/>
          <w:sz w:val="24"/>
          <w:szCs w:val="24"/>
        </w:rPr>
        <w:t>)</w:t>
      </w:r>
      <w:r w:rsidR="004A3425" w:rsidRPr="004A3425">
        <w:rPr>
          <w:rFonts w:cstheme="minorHAnsi"/>
          <w:sz w:val="24"/>
          <w:szCs w:val="24"/>
        </w:rPr>
        <w:t>;</w:t>
      </w:r>
      <w:r w:rsidR="00CE1C14">
        <w:rPr>
          <w:rFonts w:cstheme="minorHAnsi"/>
          <w:sz w:val="24"/>
          <w:szCs w:val="24"/>
        </w:rPr>
        <w:t xml:space="preserve"> </w:t>
      </w:r>
    </w:p>
    <w:p w:rsidR="001D731E" w:rsidRDefault="001D731E" w:rsidP="001D731E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  <w:r>
        <w:rPr>
          <w:rFonts w:cstheme="minorHAnsi"/>
          <w:b/>
          <w:i/>
          <w:color w:val="000000"/>
          <w:sz w:val="24"/>
          <w:szCs w:val="24"/>
        </w:rPr>
        <w:t xml:space="preserve">Μονάδες </w:t>
      </w:r>
      <w:r w:rsidR="00A44BFE">
        <w:rPr>
          <w:rFonts w:cstheme="minorHAnsi"/>
          <w:b/>
          <w:i/>
          <w:color w:val="000000"/>
          <w:sz w:val="24"/>
          <w:szCs w:val="24"/>
        </w:rPr>
        <w:t>25</w:t>
      </w:r>
    </w:p>
    <w:p w:rsidR="001D731E" w:rsidRPr="000D4695" w:rsidRDefault="001D731E" w:rsidP="00C673E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673EB" w:rsidRDefault="00C673EB" w:rsidP="00437961">
      <w:pPr>
        <w:spacing w:after="0" w:line="360" w:lineRule="auto"/>
        <w:jc w:val="right"/>
        <w:rPr>
          <w:rFonts w:cstheme="minorHAnsi"/>
          <w:b/>
          <w:i/>
          <w:color w:val="000000"/>
          <w:sz w:val="24"/>
          <w:szCs w:val="24"/>
        </w:rPr>
      </w:pPr>
    </w:p>
    <w:sectPr w:rsidR="00C673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25806"/>
    <w:multiLevelType w:val="hybridMultilevel"/>
    <w:tmpl w:val="2F2AE782"/>
    <w:lvl w:ilvl="0" w:tplc="B1967E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017A7"/>
    <w:multiLevelType w:val="hybridMultilevel"/>
    <w:tmpl w:val="291A298C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BD9239E"/>
    <w:multiLevelType w:val="hybridMultilevel"/>
    <w:tmpl w:val="291A298C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961"/>
    <w:rsid w:val="001A5D1F"/>
    <w:rsid w:val="001B44AB"/>
    <w:rsid w:val="001D731E"/>
    <w:rsid w:val="002B6C07"/>
    <w:rsid w:val="00305615"/>
    <w:rsid w:val="00337A5F"/>
    <w:rsid w:val="003A7892"/>
    <w:rsid w:val="003D7345"/>
    <w:rsid w:val="0041120F"/>
    <w:rsid w:val="00437961"/>
    <w:rsid w:val="004A3425"/>
    <w:rsid w:val="004E6471"/>
    <w:rsid w:val="006447EF"/>
    <w:rsid w:val="00694278"/>
    <w:rsid w:val="006D6116"/>
    <w:rsid w:val="00763BE9"/>
    <w:rsid w:val="007A7E18"/>
    <w:rsid w:val="00850001"/>
    <w:rsid w:val="00926BA5"/>
    <w:rsid w:val="00972141"/>
    <w:rsid w:val="009B27A6"/>
    <w:rsid w:val="00A44BFE"/>
    <w:rsid w:val="00BC2DD6"/>
    <w:rsid w:val="00C640CC"/>
    <w:rsid w:val="00C673EB"/>
    <w:rsid w:val="00CE1C14"/>
    <w:rsid w:val="00CF19D1"/>
    <w:rsid w:val="00D10FF9"/>
    <w:rsid w:val="00E36EB2"/>
    <w:rsid w:val="00F34F95"/>
    <w:rsid w:val="00FE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42DA3D"/>
  <w15:chartTrackingRefBased/>
  <w15:docId w15:val="{3F6AB364-13D6-4F45-9888-716EA8BD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961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961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2022-12-02T09:55:00Z</dcterms:created>
  <dcterms:modified xsi:type="dcterms:W3CDTF">2022-12-02T10:12:00Z</dcterms:modified>
</cp:coreProperties>
</file>