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ΘΕΜΑ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02">
      <w:pPr>
        <w:spacing w:after="0" w:line="360" w:lineRule="auto"/>
        <w:ind w:hanging="10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2.1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Η πρωτεϊνοσύνθεση αποτελεί μια από τις σπουδαιότερες βιολογικές διεργασίες που γίνονται στα κύτταρα</w:t>
      </w:r>
      <w:r w:rsidDel="00000000" w:rsidR="00000000" w:rsidRPr="00000000">
        <w:rPr>
          <w:b w:val="1"/>
          <w:sz w:val="24"/>
          <w:szCs w:val="24"/>
          <w:rtl w:val="0"/>
        </w:rPr>
        <w:t xml:space="preserve">, κατά την οποία πραγματοποιείται η μετάβαση από τη γλώσσα των νουκλεοτιδίων, στην οποία είναι γραμμένη η γενετική πληροφορία, στην γλώσσα των αμινοξέων, από τα οποία φτιάχνεται η πρωτοταγής δομή μιας πολυπεπτιδικής αλυσίδας.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284"/>
        </w:tabs>
        <w:spacing w:after="0" w:line="36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α.</w:t>
        <w:tab/>
        <w:t xml:space="preserve">Να αναφέρετε τις διαφορετικές περιοχές ενός ζωικού </w:t>
      </w:r>
      <w:r w:rsidDel="00000000" w:rsidR="00000000" w:rsidRPr="00000000">
        <w:rPr>
          <w:sz w:val="24"/>
          <w:szCs w:val="24"/>
          <w:rtl w:val="0"/>
        </w:rPr>
        <w:t xml:space="preserve">και ενός φυτικού κυττάρου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στις οποίες γίνεται σύνθεση πρωτεϊνών (μονάδες 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284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β.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ab/>
        <w:t xml:space="preserve">Να αναφέρετε τα είδη των μακρομορίων που </w:t>
      </w:r>
      <w:r w:rsidDel="00000000" w:rsidR="00000000" w:rsidRPr="00000000">
        <w:rPr>
          <w:sz w:val="24"/>
          <w:szCs w:val="24"/>
          <w:rtl w:val="0"/>
        </w:rPr>
        <w:t xml:space="preserve">συμμετέχουν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στην κατασκευή των κυτταρικών δομών στις οποίες γίνεται η πρωτεϊνοσύνθεση (μονάδες </w:t>
      </w:r>
      <w:r w:rsidDel="00000000" w:rsidR="00000000" w:rsidRPr="00000000">
        <w:rPr>
          <w:sz w:val="24"/>
          <w:szCs w:val="24"/>
          <w:rtl w:val="0"/>
        </w:rPr>
        <w:t xml:space="preserve">4)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 Να ονομάσετ</w:t>
      </w:r>
      <w:r w:rsidDel="00000000" w:rsidR="00000000" w:rsidRPr="00000000">
        <w:rPr>
          <w:sz w:val="24"/>
          <w:szCs w:val="24"/>
          <w:rtl w:val="0"/>
        </w:rPr>
        <w:t xml:space="preserve">ε π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οιο από αυτά τα μακρομόρια παράγεται στον πυρήνα του ευκαρυωτικού κυττάρου (μονάδ</w:t>
      </w:r>
      <w:r w:rsidDel="00000000" w:rsidR="00000000" w:rsidRPr="00000000">
        <w:rPr>
          <w:sz w:val="24"/>
          <w:szCs w:val="24"/>
          <w:rtl w:val="0"/>
        </w:rPr>
        <w:t xml:space="preserve">ες 2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05">
      <w:pPr>
        <w:tabs>
          <w:tab w:val="left" w:pos="284"/>
        </w:tabs>
        <w:spacing w:after="0" w:line="360" w:lineRule="auto"/>
        <w:jc w:val="right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Μονάδες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2.2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Μεταξύ των χαρακτηριστικών που φέρουν </w:t>
      </w:r>
      <w:r w:rsidDel="00000000" w:rsidR="00000000" w:rsidRPr="00000000">
        <w:rPr>
          <w:b w:val="1"/>
          <w:sz w:val="24"/>
          <w:szCs w:val="24"/>
          <w:rtl w:val="0"/>
        </w:rPr>
        <w:t xml:space="preserve">τα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ερυθρ</w:t>
      </w:r>
      <w:r w:rsidDel="00000000" w:rsidR="00000000" w:rsidRPr="00000000">
        <w:rPr>
          <w:b w:val="1"/>
          <w:sz w:val="24"/>
          <w:szCs w:val="24"/>
          <w:rtl w:val="0"/>
        </w:rPr>
        <w:t xml:space="preserve">ά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αιμοσφαίρια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του αίματος του ανθρώπου περιλαμβάνονται: </w:t>
      </w:r>
      <w:r w:rsidDel="00000000" w:rsidR="00000000" w:rsidRPr="00000000">
        <w:rPr>
          <w:b w:val="1"/>
          <w:sz w:val="24"/>
          <w:szCs w:val="24"/>
          <w:rtl w:val="0"/>
        </w:rPr>
        <w:t xml:space="preserve">η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μικρή διάρκεια ζωής τους, η αδυναμία κυτταρικής τους διαίρεσης, ο μικρός αριθμός μεταβολικών διεργασιών</w:t>
      </w:r>
      <w:r w:rsidDel="00000000" w:rsidR="00000000" w:rsidRPr="00000000">
        <w:rPr>
          <w:b w:val="1"/>
          <w:sz w:val="24"/>
          <w:szCs w:val="24"/>
          <w:rtl w:val="0"/>
        </w:rPr>
        <w:t xml:space="preserve"> και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ταυτόχρονα η </w:t>
      </w:r>
      <w:r w:rsidDel="00000000" w:rsidR="00000000" w:rsidRPr="00000000">
        <w:rPr>
          <w:b w:val="1"/>
          <w:sz w:val="24"/>
          <w:szCs w:val="24"/>
          <w:rtl w:val="0"/>
        </w:rPr>
        <w:t xml:space="preserve">μεγάλη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περιεκτικότητά τους σε μια αναγκαία, για την επιβίωση του ανθρώπου, πρωτεΐνη.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284"/>
        </w:tabs>
        <w:spacing w:after="0" w:line="360" w:lineRule="auto"/>
        <w:ind w:hanging="1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α.</w:t>
        <w:tab/>
        <w:t xml:space="preserve">Να εξηγήσετε πο</w:t>
      </w:r>
      <w:r w:rsidDel="00000000" w:rsidR="00000000" w:rsidRPr="00000000">
        <w:rPr>
          <w:sz w:val="24"/>
          <w:szCs w:val="24"/>
          <w:rtl w:val="0"/>
        </w:rPr>
        <w:t xml:space="preserve">ύ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πιστεύετε ότι οφείλονται τα προαναφερόμενα χαρακτηριστικά των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ερυθρών αιμοσφαιρίων του ανθρώπου (μονάδες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6)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284"/>
        </w:tabs>
        <w:spacing w:after="0" w:line="360" w:lineRule="auto"/>
        <w:ind w:hanging="1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β.</w:t>
        <w:tab/>
        <w:t xml:space="preserve">Να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ονομάσετε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την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πρωτεΐνη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που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αφθονεί στο κυτταρόπλασμα των ερυθρών αιμοσφαιρίων των ενηλίκων (μονάδες </w:t>
      </w:r>
      <w:r w:rsidDel="00000000" w:rsidR="00000000" w:rsidRPr="00000000">
        <w:rPr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), να αναφέρετε το βιολογικό</w:t>
      </w:r>
      <w:r w:rsidDel="00000000" w:rsidR="00000000" w:rsidRPr="00000000">
        <w:rPr>
          <w:sz w:val="24"/>
          <w:szCs w:val="24"/>
          <w:rtl w:val="0"/>
        </w:rPr>
        <w:t xml:space="preserve"> της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ρόλο (μονάδες </w:t>
      </w:r>
      <w:r w:rsidDel="00000000" w:rsidR="00000000" w:rsidRPr="00000000">
        <w:rPr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και να περιγράψετε την </w:t>
      </w:r>
      <w:r w:rsidDel="00000000" w:rsidR="00000000" w:rsidRPr="00000000">
        <w:rPr>
          <w:sz w:val="24"/>
          <w:szCs w:val="24"/>
          <w:rtl w:val="0"/>
        </w:rPr>
        <w:t xml:space="preserve">τελική διαμόρφωση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αυτής της </w:t>
      </w:r>
      <w:r w:rsidDel="00000000" w:rsidR="00000000" w:rsidRPr="00000000">
        <w:rPr>
          <w:sz w:val="24"/>
          <w:szCs w:val="24"/>
          <w:rtl w:val="0"/>
        </w:rPr>
        <w:t xml:space="preserve">πρωτεΐνης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στο χώρο, όσον αφορά στους ενήλικες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εξηγώντας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τον τρόπο με τον οποίο προκύπτει η διαμόρφωση αυτή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(μονάδες </w:t>
      </w: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jc w:val="right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 Μονάδες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right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0011BB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0011BB"/>
    <w:pPr>
      <w:ind w:left="720"/>
      <w:contextualSpacing w:val="1"/>
    </w:pPr>
  </w:style>
  <w:style w:type="paragraph" w:styleId="a4">
    <w:name w:val="Balloon Text"/>
    <w:basedOn w:val="a"/>
    <w:link w:val="Char"/>
    <w:uiPriority w:val="99"/>
    <w:semiHidden w:val="1"/>
    <w:unhideWhenUsed w:val="1"/>
    <w:rsid w:val="000011B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Char" w:customStyle="1">
    <w:name w:val="Κείμενο πλαισίου Char"/>
    <w:basedOn w:val="a0"/>
    <w:link w:val="a4"/>
    <w:uiPriority w:val="99"/>
    <w:semiHidden w:val="1"/>
    <w:rsid w:val="000011BB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FbzRuFpaS7Asl90eQL/PMrYMvQ==">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2022-05-05T20:30:00Z</dcterms:created>
  <dc:creator>media 5</dc:creator>
</cp:coreProperties>
</file>