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A34CF" w:rsidRDefault="00C2108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4.1 </w:t>
      </w:r>
    </w:p>
    <w:p w14:paraId="00000002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Οι ερευνητές χρησιμοποίησαν την ίδια περιοριστική </w:t>
      </w:r>
      <w:proofErr w:type="spellStart"/>
      <w:r>
        <w:rPr>
          <w:sz w:val="24"/>
          <w:szCs w:val="24"/>
        </w:rPr>
        <w:t>ενδονουκλεάση</w:t>
      </w:r>
      <w:proofErr w:type="spellEnd"/>
      <w:r>
        <w:rPr>
          <w:sz w:val="24"/>
          <w:szCs w:val="24"/>
        </w:rPr>
        <w:t xml:space="preserve">, την Ε1, προκειμένου τόσο το τμήμα DNA με το συνεχές γονίδιο του ποντικού, όσο και το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>, το οποίο έχει γίνει γραμμικό μετά τη δράση της Ε1, να έχουν ίδια συμπληρωματικά μονόκλωνα άκ</w:t>
      </w:r>
      <w:r>
        <w:rPr>
          <w:sz w:val="24"/>
          <w:szCs w:val="24"/>
        </w:rPr>
        <w:t xml:space="preserve">ρα, ώστε όταν αναμειχθούν να διευκολυνθεί ο </w:t>
      </w:r>
      <w:proofErr w:type="spellStart"/>
      <w:r>
        <w:rPr>
          <w:sz w:val="24"/>
          <w:szCs w:val="24"/>
        </w:rPr>
        <w:t>ανασυνδυασμός</w:t>
      </w:r>
      <w:proofErr w:type="spellEnd"/>
      <w:r>
        <w:rPr>
          <w:sz w:val="24"/>
          <w:szCs w:val="24"/>
        </w:rPr>
        <w:t xml:space="preserve"> τους. Για τη σύνδεση </w:t>
      </w:r>
      <w:proofErr w:type="spellStart"/>
      <w:r>
        <w:rPr>
          <w:sz w:val="24"/>
          <w:szCs w:val="24"/>
        </w:rPr>
        <w:t>πλασμιδίων</w:t>
      </w:r>
      <w:proofErr w:type="spellEnd"/>
      <w:r>
        <w:rPr>
          <w:sz w:val="24"/>
          <w:szCs w:val="24"/>
        </w:rPr>
        <w:t xml:space="preserve"> - γονιδίων χρησιμοποιήθηκε το ένζυμο DNA </w:t>
      </w:r>
      <w:proofErr w:type="spellStart"/>
      <w:r>
        <w:rPr>
          <w:sz w:val="24"/>
          <w:szCs w:val="24"/>
        </w:rPr>
        <w:t>δεσμάση</w:t>
      </w:r>
      <w:proofErr w:type="spellEnd"/>
      <w:r>
        <w:rPr>
          <w:sz w:val="24"/>
          <w:szCs w:val="24"/>
        </w:rPr>
        <w:t xml:space="preserve">, το οποίο ενώνει τμήματα DNA μεταξύ τους με 3΄- 5΄ </w:t>
      </w:r>
      <w:proofErr w:type="spellStart"/>
      <w:r>
        <w:rPr>
          <w:sz w:val="24"/>
          <w:szCs w:val="24"/>
        </w:rPr>
        <w:t>φωσφοδιεστερικό</w:t>
      </w:r>
      <w:proofErr w:type="spellEnd"/>
      <w:r>
        <w:rPr>
          <w:sz w:val="24"/>
          <w:szCs w:val="24"/>
        </w:rPr>
        <w:t xml:space="preserve"> δεσμό.</w:t>
      </w:r>
    </w:p>
    <w:p w14:paraId="00000003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bookmarkStart w:id="1" w:name="_heading=h.gjdgxs" w:colFirst="0" w:colLast="0"/>
      <w:bookmarkEnd w:id="1"/>
      <w:r>
        <w:rPr>
          <w:sz w:val="24"/>
          <w:szCs w:val="24"/>
        </w:rPr>
        <w:t>β. Η αποικία που αποτελείται από μετασχηματ</w:t>
      </w:r>
      <w:r>
        <w:rPr>
          <w:sz w:val="24"/>
          <w:szCs w:val="24"/>
        </w:rPr>
        <w:t xml:space="preserve">ισμένα βακτήρια με το </w:t>
      </w:r>
      <w:proofErr w:type="spellStart"/>
      <w:r>
        <w:rPr>
          <w:sz w:val="24"/>
          <w:szCs w:val="24"/>
        </w:rPr>
        <w:t>ανασυνδυασμένο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είναι η αποικία Β. Στα </w:t>
      </w:r>
      <w:proofErr w:type="spellStart"/>
      <w:r>
        <w:rPr>
          <w:sz w:val="24"/>
          <w:szCs w:val="24"/>
        </w:rPr>
        <w:t>ανασυνδυασμένα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πλασμίδια</w:t>
      </w:r>
      <w:proofErr w:type="spellEnd"/>
      <w:r>
        <w:rPr>
          <w:sz w:val="24"/>
          <w:szCs w:val="24"/>
        </w:rPr>
        <w:t xml:space="preserve"> δεν είναι ενεργό το γονίδιο ανθεκτικότητας για την </w:t>
      </w:r>
      <w:proofErr w:type="spellStart"/>
      <w:r>
        <w:rPr>
          <w:sz w:val="24"/>
          <w:szCs w:val="24"/>
        </w:rPr>
        <w:t>αμπικιλίνη</w:t>
      </w:r>
      <w:proofErr w:type="spellEnd"/>
      <w:r>
        <w:rPr>
          <w:sz w:val="24"/>
          <w:szCs w:val="24"/>
        </w:rPr>
        <w:t xml:space="preserve">, καθώς μέσα σε αυτό ενσωματώθηκε το συνεχές γονίδιο του ποντικού. Επομένως, τα βακτήρια με το </w:t>
      </w:r>
      <w:proofErr w:type="spellStart"/>
      <w:r>
        <w:rPr>
          <w:sz w:val="24"/>
          <w:szCs w:val="24"/>
        </w:rPr>
        <w:t>ανασυ</w:t>
      </w:r>
      <w:r>
        <w:rPr>
          <w:sz w:val="24"/>
          <w:szCs w:val="24"/>
        </w:rPr>
        <w:t>νδυασμένο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είναι ανθεκτικά μόνο στην </w:t>
      </w:r>
      <w:proofErr w:type="spellStart"/>
      <w:r>
        <w:rPr>
          <w:sz w:val="24"/>
          <w:szCs w:val="24"/>
        </w:rPr>
        <w:t>τετρακυκλίνη</w:t>
      </w:r>
      <w:proofErr w:type="spellEnd"/>
      <w:r>
        <w:rPr>
          <w:sz w:val="24"/>
          <w:szCs w:val="24"/>
        </w:rPr>
        <w:t xml:space="preserve">. Τα μετασχηματισμένα βακτήρια με το μη </w:t>
      </w:r>
      <w:proofErr w:type="spellStart"/>
      <w:r>
        <w:rPr>
          <w:sz w:val="24"/>
          <w:szCs w:val="24"/>
        </w:rPr>
        <w:t>ανασυνδυασμένο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αποτελούν την αποικία Γ, που αναπτύσσεται παρουσία τόσο </w:t>
      </w:r>
      <w:proofErr w:type="spellStart"/>
      <w:r>
        <w:rPr>
          <w:sz w:val="24"/>
          <w:szCs w:val="24"/>
        </w:rPr>
        <w:t>τετρακυκλίνης</w:t>
      </w:r>
      <w:proofErr w:type="spellEnd"/>
      <w:r>
        <w:rPr>
          <w:sz w:val="24"/>
          <w:szCs w:val="24"/>
        </w:rPr>
        <w:t xml:space="preserve">, όσο και </w:t>
      </w:r>
      <w:proofErr w:type="spellStart"/>
      <w:r>
        <w:rPr>
          <w:sz w:val="24"/>
          <w:szCs w:val="24"/>
        </w:rPr>
        <w:t>αμπικιλίνης</w:t>
      </w:r>
      <w:proofErr w:type="spellEnd"/>
      <w:r>
        <w:rPr>
          <w:sz w:val="24"/>
          <w:szCs w:val="24"/>
        </w:rPr>
        <w:t>. Τα βακτήρια Α είναι μη μετασχηματισμένα β</w:t>
      </w:r>
      <w:r>
        <w:rPr>
          <w:sz w:val="24"/>
          <w:szCs w:val="24"/>
        </w:rPr>
        <w:t xml:space="preserve">ακτήρια, τα οποία δεν έχουν δικό τους </w:t>
      </w:r>
      <w:proofErr w:type="spellStart"/>
      <w:r>
        <w:rPr>
          <w:sz w:val="24"/>
          <w:szCs w:val="24"/>
        </w:rPr>
        <w:t>πλασμίδιο</w:t>
      </w:r>
      <w:proofErr w:type="spellEnd"/>
      <w:r>
        <w:rPr>
          <w:sz w:val="24"/>
          <w:szCs w:val="24"/>
        </w:rPr>
        <w:t xml:space="preserve"> και επομένως δεν έχουν ανθεκτικότητα σε κανένα από τα δύο αντιβιοτικά, άρα δεν σχηματίζουν αποικίες στα θρεπτικά υλικά που περιέχουν αντιβιοτικά.</w:t>
      </w:r>
    </w:p>
    <w:p w14:paraId="00000004" w14:textId="77777777" w:rsidR="007A34CF" w:rsidRDefault="007A34C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color w:val="000000"/>
          <w:sz w:val="24"/>
          <w:szCs w:val="24"/>
        </w:rPr>
      </w:pPr>
    </w:p>
    <w:p w14:paraId="00000005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4.2</w:t>
      </w:r>
    </w:p>
    <w:p w14:paraId="00000006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bookmarkStart w:id="2" w:name="_heading=h.30j0zll" w:colFirst="0" w:colLast="0"/>
      <w:bookmarkEnd w:id="2"/>
      <w:r>
        <w:rPr>
          <w:sz w:val="24"/>
          <w:szCs w:val="24"/>
        </w:rPr>
        <w:t xml:space="preserve">α. Διαβάζουμε με βήμα </w:t>
      </w:r>
      <w:proofErr w:type="spellStart"/>
      <w:r>
        <w:rPr>
          <w:sz w:val="24"/>
          <w:szCs w:val="24"/>
        </w:rPr>
        <w:t>τριπλέτας</w:t>
      </w:r>
      <w:proofErr w:type="spellEnd"/>
      <w:r>
        <w:rPr>
          <w:sz w:val="24"/>
          <w:szCs w:val="24"/>
        </w:rPr>
        <w:t xml:space="preserve"> την </w:t>
      </w:r>
      <w:proofErr w:type="spellStart"/>
      <w:r>
        <w:rPr>
          <w:sz w:val="24"/>
          <w:szCs w:val="24"/>
        </w:rPr>
        <w:t>κωδική</w:t>
      </w:r>
      <w:proofErr w:type="spellEnd"/>
      <w:r>
        <w:rPr>
          <w:sz w:val="24"/>
          <w:szCs w:val="24"/>
        </w:rPr>
        <w:t xml:space="preserve"> αλυσίδα, με όλ</w:t>
      </w:r>
      <w:r>
        <w:rPr>
          <w:sz w:val="24"/>
          <w:szCs w:val="24"/>
        </w:rPr>
        <w:t xml:space="preserve">α τα πιθανά πλαίσια ανάγνωσης, δηλαδή ξεκινώντας από το πρώτο </w:t>
      </w:r>
      <w:proofErr w:type="spellStart"/>
      <w:r>
        <w:rPr>
          <w:sz w:val="24"/>
          <w:szCs w:val="24"/>
        </w:rPr>
        <w:t>νουκλεοτίδιο</w:t>
      </w:r>
      <w:proofErr w:type="spellEnd"/>
      <w:r>
        <w:rPr>
          <w:sz w:val="24"/>
          <w:szCs w:val="24"/>
        </w:rPr>
        <w:t xml:space="preserve">, με βάση Τ, μετά από το 2ο με βάση G και στη συνέχεια από το 3ο </w:t>
      </w:r>
      <w:proofErr w:type="spellStart"/>
      <w:r>
        <w:rPr>
          <w:sz w:val="24"/>
          <w:szCs w:val="24"/>
        </w:rPr>
        <w:t>νουκλεοτίδιο</w:t>
      </w:r>
      <w:proofErr w:type="spellEnd"/>
      <w:r>
        <w:rPr>
          <w:sz w:val="24"/>
          <w:szCs w:val="24"/>
        </w:rPr>
        <w:t xml:space="preserve"> με βάση Α. Το σωστό πλαίσιο ανάγνωσης είναι το 3ο γιατί με το 1ο δημιουργείται αμέσως </w:t>
      </w:r>
      <w:proofErr w:type="spellStart"/>
      <w:r>
        <w:rPr>
          <w:sz w:val="24"/>
          <w:szCs w:val="24"/>
        </w:rPr>
        <w:t>κωδικόνιο</w:t>
      </w:r>
      <w:proofErr w:type="spellEnd"/>
      <w:r>
        <w:rPr>
          <w:sz w:val="24"/>
          <w:szCs w:val="24"/>
        </w:rPr>
        <w:t xml:space="preserve"> λήξης 5΄</w:t>
      </w:r>
      <w:r>
        <w:rPr>
          <w:sz w:val="24"/>
          <w:szCs w:val="24"/>
        </w:rPr>
        <w:t xml:space="preserve"> TGA 3΄, ενώ το 2ο πλαίσιο ανάγνωσης δεν περιέχει </w:t>
      </w:r>
      <w:proofErr w:type="spellStart"/>
      <w:r>
        <w:rPr>
          <w:sz w:val="24"/>
          <w:szCs w:val="24"/>
        </w:rPr>
        <w:t>κωδικόνιο</w:t>
      </w:r>
      <w:proofErr w:type="spellEnd"/>
      <w:r>
        <w:rPr>
          <w:sz w:val="24"/>
          <w:szCs w:val="24"/>
        </w:rPr>
        <w:t xml:space="preserve"> λήξης στην 6η θέση, ούτε το σωστό </w:t>
      </w:r>
      <w:proofErr w:type="spellStart"/>
      <w:r>
        <w:rPr>
          <w:sz w:val="24"/>
          <w:szCs w:val="24"/>
        </w:rPr>
        <w:t>κωδικόνιο</w:t>
      </w:r>
      <w:proofErr w:type="spellEnd"/>
      <w:r>
        <w:rPr>
          <w:sz w:val="24"/>
          <w:szCs w:val="24"/>
        </w:rPr>
        <w:t xml:space="preserve"> 5΄ GCC 3΄ της </w:t>
      </w:r>
      <w:proofErr w:type="spellStart"/>
      <w:r>
        <w:rPr>
          <w:sz w:val="24"/>
          <w:szCs w:val="24"/>
        </w:rPr>
        <w:t>αλανίνης</w:t>
      </w:r>
      <w:proofErr w:type="spellEnd"/>
      <w:r>
        <w:rPr>
          <w:sz w:val="24"/>
          <w:szCs w:val="24"/>
        </w:rPr>
        <w:t xml:space="preserve">. Συνεπώς, τα 6 </w:t>
      </w:r>
      <w:proofErr w:type="spellStart"/>
      <w:r>
        <w:rPr>
          <w:sz w:val="24"/>
          <w:szCs w:val="24"/>
        </w:rPr>
        <w:t>κωδικόνια</w:t>
      </w:r>
      <w:proofErr w:type="spellEnd"/>
      <w:r>
        <w:rPr>
          <w:sz w:val="24"/>
          <w:szCs w:val="24"/>
        </w:rPr>
        <w:t xml:space="preserve"> της </w:t>
      </w:r>
      <w:proofErr w:type="spellStart"/>
      <w:r>
        <w:rPr>
          <w:sz w:val="24"/>
          <w:szCs w:val="24"/>
        </w:rPr>
        <w:t>κωδικής</w:t>
      </w:r>
      <w:proofErr w:type="spellEnd"/>
      <w:r>
        <w:rPr>
          <w:sz w:val="24"/>
          <w:szCs w:val="24"/>
        </w:rPr>
        <w:t xml:space="preserve"> αλυσίδας είναι τα: 5΄ AAC, GGA, </w:t>
      </w:r>
      <w:r>
        <w:rPr>
          <w:sz w:val="24"/>
          <w:szCs w:val="24"/>
          <w:u w:val="single"/>
        </w:rPr>
        <w:t>GCC</w:t>
      </w:r>
      <w:r>
        <w:rPr>
          <w:sz w:val="24"/>
          <w:szCs w:val="24"/>
        </w:rPr>
        <w:t xml:space="preserve">, TAC, CCA 3΄ και το </w:t>
      </w:r>
      <w:proofErr w:type="spellStart"/>
      <w:r>
        <w:rPr>
          <w:sz w:val="24"/>
          <w:szCs w:val="24"/>
        </w:rPr>
        <w:t>κωδικόνιο</w:t>
      </w:r>
      <w:proofErr w:type="spellEnd"/>
      <w:r>
        <w:rPr>
          <w:sz w:val="24"/>
          <w:szCs w:val="24"/>
        </w:rPr>
        <w:t xml:space="preserve"> λήξης 5΄ TAG 3΄.</w:t>
      </w:r>
    </w:p>
    <w:p w14:paraId="00000007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β. Πριν τ</w:t>
      </w:r>
      <w:r>
        <w:rPr>
          <w:sz w:val="24"/>
          <w:szCs w:val="24"/>
        </w:rPr>
        <w:t xml:space="preserve">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που μεταφέρει την </w:t>
      </w:r>
      <w:proofErr w:type="spellStart"/>
      <w:r>
        <w:rPr>
          <w:sz w:val="24"/>
          <w:szCs w:val="24"/>
        </w:rPr>
        <w:t>αλανίνη</w:t>
      </w:r>
      <w:proofErr w:type="spellEnd"/>
      <w:r>
        <w:rPr>
          <w:sz w:val="24"/>
          <w:szCs w:val="24"/>
        </w:rPr>
        <w:t xml:space="preserve"> εγκαταλείψει την πρώτη θέση εισδοχής του </w:t>
      </w:r>
      <w:proofErr w:type="spellStart"/>
      <w:r>
        <w:rPr>
          <w:sz w:val="24"/>
          <w:szCs w:val="24"/>
        </w:rPr>
        <w:t>ριβοσώματος</w:t>
      </w:r>
      <w:proofErr w:type="spellEnd"/>
      <w:r>
        <w:rPr>
          <w:sz w:val="24"/>
          <w:szCs w:val="24"/>
        </w:rPr>
        <w:t xml:space="preserve">, στη δεύτερη θέση εισδοχής στο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 έχει προσδεθεί το επόμενο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με </w:t>
      </w:r>
      <w:proofErr w:type="spellStart"/>
      <w:r>
        <w:rPr>
          <w:sz w:val="24"/>
          <w:szCs w:val="24"/>
        </w:rPr>
        <w:t>αντικωδικόνιο</w:t>
      </w:r>
      <w:proofErr w:type="spellEnd"/>
      <w:r>
        <w:rPr>
          <w:sz w:val="24"/>
          <w:szCs w:val="24"/>
        </w:rPr>
        <w:t xml:space="preserve"> συμπληρωματικό του </w:t>
      </w:r>
      <w:proofErr w:type="spellStart"/>
      <w:r>
        <w:rPr>
          <w:sz w:val="24"/>
          <w:szCs w:val="24"/>
        </w:rPr>
        <w:t>κωδικονίου</w:t>
      </w:r>
      <w:proofErr w:type="spellEnd"/>
      <w:r>
        <w:rPr>
          <w:sz w:val="24"/>
          <w:szCs w:val="24"/>
        </w:rPr>
        <w:t xml:space="preserve"> 5΄ UAC 3΄ που </w:t>
      </w:r>
      <w:r>
        <w:rPr>
          <w:sz w:val="24"/>
          <w:szCs w:val="24"/>
        </w:rPr>
        <w:lastRenderedPageBreak/>
        <w:t xml:space="preserve">μεταφέρει το </w:t>
      </w:r>
      <w:proofErr w:type="spellStart"/>
      <w:r>
        <w:rPr>
          <w:sz w:val="24"/>
          <w:szCs w:val="24"/>
        </w:rPr>
        <w:t>αμινοξύ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τυροσίνη</w:t>
      </w:r>
      <w:proofErr w:type="spellEnd"/>
      <w:r>
        <w:rPr>
          <w:sz w:val="24"/>
          <w:szCs w:val="24"/>
        </w:rPr>
        <w:t>. Έτσι, δ</w:t>
      </w:r>
      <w:r>
        <w:rPr>
          <w:sz w:val="24"/>
          <w:szCs w:val="24"/>
        </w:rPr>
        <w:t xml:space="preserve">ημιουργείται </w:t>
      </w:r>
      <w:proofErr w:type="spellStart"/>
      <w:r>
        <w:rPr>
          <w:sz w:val="24"/>
          <w:szCs w:val="24"/>
        </w:rPr>
        <w:t>πεπτιδικός</w:t>
      </w:r>
      <w:proofErr w:type="spellEnd"/>
      <w:r>
        <w:rPr>
          <w:sz w:val="24"/>
          <w:szCs w:val="24"/>
        </w:rPr>
        <w:t xml:space="preserve"> δεσμός μεταξύ της </w:t>
      </w:r>
      <w:proofErr w:type="spellStart"/>
      <w:r>
        <w:rPr>
          <w:sz w:val="24"/>
          <w:szCs w:val="24"/>
        </w:rPr>
        <w:t>καρβοξυλομάδας</w:t>
      </w:r>
      <w:proofErr w:type="spellEnd"/>
      <w:r>
        <w:rPr>
          <w:sz w:val="24"/>
          <w:szCs w:val="24"/>
        </w:rPr>
        <w:t xml:space="preserve"> (-COOH) της </w:t>
      </w:r>
      <w:proofErr w:type="spellStart"/>
      <w:r>
        <w:rPr>
          <w:sz w:val="24"/>
          <w:szCs w:val="24"/>
        </w:rPr>
        <w:t>αλανίνης</w:t>
      </w:r>
      <w:proofErr w:type="spellEnd"/>
      <w:r>
        <w:rPr>
          <w:sz w:val="24"/>
          <w:szCs w:val="24"/>
        </w:rPr>
        <w:t xml:space="preserve"> και της </w:t>
      </w:r>
      <w:proofErr w:type="spellStart"/>
      <w:r>
        <w:rPr>
          <w:sz w:val="24"/>
          <w:szCs w:val="24"/>
        </w:rPr>
        <w:t>αμινομάδας</w:t>
      </w:r>
      <w:proofErr w:type="spellEnd"/>
      <w:r>
        <w:rPr>
          <w:sz w:val="24"/>
          <w:szCs w:val="24"/>
        </w:rPr>
        <w:t xml:space="preserve"> (-ΝΗ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)  της </w:t>
      </w:r>
      <w:proofErr w:type="spellStart"/>
      <w:r>
        <w:rPr>
          <w:sz w:val="24"/>
          <w:szCs w:val="24"/>
        </w:rPr>
        <w:t>τυροσίνης</w:t>
      </w:r>
      <w:proofErr w:type="spellEnd"/>
      <w:r>
        <w:rPr>
          <w:sz w:val="24"/>
          <w:szCs w:val="24"/>
        </w:rPr>
        <w:t>.</w:t>
      </w:r>
    </w:p>
    <w:p w14:paraId="00000008" w14:textId="77777777" w:rsidR="007A34CF" w:rsidRDefault="00C2108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Όταν το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της </w:t>
      </w:r>
      <w:proofErr w:type="spellStart"/>
      <w:r>
        <w:rPr>
          <w:sz w:val="24"/>
          <w:szCs w:val="24"/>
        </w:rPr>
        <w:t>αλανίνης</w:t>
      </w:r>
      <w:proofErr w:type="spellEnd"/>
      <w:r>
        <w:rPr>
          <w:sz w:val="24"/>
          <w:szCs w:val="24"/>
        </w:rPr>
        <w:t xml:space="preserve"> εγκαταλείπει 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, το </w:t>
      </w:r>
      <w:proofErr w:type="spellStart"/>
      <w:r>
        <w:rPr>
          <w:sz w:val="24"/>
          <w:szCs w:val="24"/>
        </w:rPr>
        <w:t>ριβόσωμα</w:t>
      </w:r>
      <w:proofErr w:type="spellEnd"/>
      <w:r>
        <w:rPr>
          <w:sz w:val="24"/>
          <w:szCs w:val="24"/>
        </w:rPr>
        <w:t xml:space="preserve"> μετακινείται προς το 3΄ άκρο του </w:t>
      </w:r>
      <w:proofErr w:type="spellStart"/>
      <w:r>
        <w:rPr>
          <w:sz w:val="24"/>
          <w:szCs w:val="24"/>
        </w:rPr>
        <w:t>mRNA</w:t>
      </w:r>
      <w:proofErr w:type="spellEnd"/>
      <w:r>
        <w:rPr>
          <w:sz w:val="24"/>
          <w:szCs w:val="24"/>
        </w:rPr>
        <w:t xml:space="preserve">. Έτσι, το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που είναι συνδεδ</w:t>
      </w:r>
      <w:r>
        <w:rPr>
          <w:sz w:val="24"/>
          <w:szCs w:val="24"/>
        </w:rPr>
        <w:t xml:space="preserve">εμένο με την </w:t>
      </w:r>
      <w:proofErr w:type="spellStart"/>
      <w:r>
        <w:rPr>
          <w:sz w:val="24"/>
          <w:szCs w:val="24"/>
        </w:rPr>
        <w:t>τυροσίνη</w:t>
      </w:r>
      <w:proofErr w:type="spellEnd"/>
      <w:r>
        <w:rPr>
          <w:sz w:val="24"/>
          <w:szCs w:val="24"/>
        </w:rPr>
        <w:t xml:space="preserve"> και μέσω αυτής με την ήδη αναπτυσσόμενη </w:t>
      </w:r>
      <w:proofErr w:type="spellStart"/>
      <w:r>
        <w:rPr>
          <w:sz w:val="24"/>
          <w:szCs w:val="24"/>
        </w:rPr>
        <w:t>πεπτιδική</w:t>
      </w:r>
      <w:proofErr w:type="spellEnd"/>
      <w:r>
        <w:rPr>
          <w:sz w:val="24"/>
          <w:szCs w:val="24"/>
        </w:rPr>
        <w:t xml:space="preserve"> αλυσίδα, μετακινείται από την δεύτερη θέση εισδοχής στην πρώτη, αφήνοντας τη δεύτερη θέση ελεύθερη για να προσδεθεί το επόμενο </w:t>
      </w:r>
      <w:proofErr w:type="spellStart"/>
      <w:r>
        <w:rPr>
          <w:sz w:val="24"/>
          <w:szCs w:val="24"/>
        </w:rPr>
        <w:t>tRNA</w:t>
      </w:r>
      <w:proofErr w:type="spellEnd"/>
      <w:r>
        <w:rPr>
          <w:sz w:val="24"/>
          <w:szCs w:val="24"/>
        </w:rPr>
        <w:t xml:space="preserve"> με </w:t>
      </w:r>
      <w:proofErr w:type="spellStart"/>
      <w:r>
        <w:rPr>
          <w:sz w:val="24"/>
          <w:szCs w:val="24"/>
        </w:rPr>
        <w:t>αντικωδικόνιο</w:t>
      </w:r>
      <w:proofErr w:type="spellEnd"/>
      <w:r>
        <w:rPr>
          <w:sz w:val="24"/>
          <w:szCs w:val="24"/>
        </w:rPr>
        <w:t xml:space="preserve"> συμπληρωματικό και </w:t>
      </w:r>
      <w:proofErr w:type="spellStart"/>
      <w:r>
        <w:rPr>
          <w:sz w:val="24"/>
          <w:szCs w:val="24"/>
        </w:rPr>
        <w:t>αντιπαράλληλο</w:t>
      </w:r>
      <w:proofErr w:type="spellEnd"/>
      <w:r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το </w:t>
      </w:r>
      <w:proofErr w:type="spellStart"/>
      <w:r>
        <w:rPr>
          <w:sz w:val="24"/>
          <w:szCs w:val="24"/>
        </w:rPr>
        <w:t>κωδικόνιο</w:t>
      </w:r>
      <w:proofErr w:type="spellEnd"/>
      <w:r>
        <w:rPr>
          <w:sz w:val="24"/>
          <w:szCs w:val="24"/>
        </w:rPr>
        <w:t xml:space="preserve"> 5΄ CCA 3΄, δηλαδή το 3΄ GGU 5΄, που μεταφέρει το </w:t>
      </w:r>
      <w:proofErr w:type="spellStart"/>
      <w:r>
        <w:rPr>
          <w:sz w:val="24"/>
          <w:szCs w:val="24"/>
        </w:rPr>
        <w:t>αμινοξύ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προλίνη</w:t>
      </w:r>
      <w:proofErr w:type="spellEnd"/>
      <w:r>
        <w:rPr>
          <w:sz w:val="24"/>
          <w:szCs w:val="24"/>
        </w:rPr>
        <w:t>.</w:t>
      </w:r>
    </w:p>
    <w:p w14:paraId="00000009" w14:textId="77777777" w:rsidR="007A34CF" w:rsidRDefault="007A34CF">
      <w:pPr>
        <w:spacing w:after="0" w:line="360" w:lineRule="auto"/>
        <w:jc w:val="both"/>
        <w:rPr>
          <w:sz w:val="24"/>
          <w:szCs w:val="24"/>
        </w:rPr>
      </w:pPr>
    </w:p>
    <w:sectPr w:rsidR="007A34CF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A34CF"/>
    <w:rsid w:val="007A34CF"/>
    <w:rsid w:val="00C2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4785E"/>
    <w:pPr>
      <w:ind w:left="720"/>
      <w:contextualSpacing/>
    </w:pPr>
  </w:style>
  <w:style w:type="table" w:styleId="a5">
    <w:name w:val="Table Grid"/>
    <w:basedOn w:val="a1"/>
    <w:uiPriority w:val="39"/>
    <w:rsid w:val="0038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4785E"/>
    <w:pPr>
      <w:ind w:left="720"/>
      <w:contextualSpacing/>
    </w:pPr>
  </w:style>
  <w:style w:type="table" w:styleId="a5">
    <w:name w:val="Table Grid"/>
    <w:basedOn w:val="a1"/>
    <w:uiPriority w:val="39"/>
    <w:rsid w:val="0038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IJifroUlOKYY3eLP9+mkElogA==">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Marianna Pagida</cp:lastModifiedBy>
  <cp:revision>3</cp:revision>
  <cp:lastPrinted>2022-12-04T20:04:00Z</cp:lastPrinted>
  <dcterms:created xsi:type="dcterms:W3CDTF">2022-07-29T13:06:00Z</dcterms:created>
  <dcterms:modified xsi:type="dcterms:W3CDTF">2022-12-04T20:04:00Z</dcterms:modified>
</cp:coreProperties>
</file>