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rPr>
          <w:rFonts w:ascii="Calibri" w:hAnsi="Calibri" w:eastAsia="Calibri" w:cs="Times New Roman"/>
          <w:b/>
          <w:b/>
          <w:bCs/>
          <w:sz w:val="24"/>
          <w:u w:val="single"/>
          <w:lang w:val="el-GR"/>
        </w:rPr>
      </w:pPr>
      <w:r>
        <w:rPr>
          <w:rFonts w:eastAsia="Calibri" w:cs="Times New Roman"/>
          <w:b/>
          <w:bCs/>
          <w:sz w:val="24"/>
          <w:u w:val="single"/>
          <w:lang w:val="el-GR"/>
        </w:rPr>
        <w:t xml:space="preserve">ΕΝΔΕΙΚΤΙΚΕΣ ΑΠΑΝΤΗΣΕΙΣ      </w:t>
      </w:r>
    </w:p>
    <w:p>
      <w:pPr>
        <w:pStyle w:val="Normal"/>
        <w:spacing w:lineRule="auto" w:line="360" w:before="0" w:after="0"/>
        <w:jc w:val="both"/>
        <w:rPr>
          <w:rFonts w:ascii="Calibri" w:hAnsi="Calibri" w:eastAsia="Calibri" w:cs="Calibri"/>
          <w:b/>
          <w:b/>
          <w:bCs/>
          <w:sz w:val="24"/>
          <w:szCs w:val="24"/>
          <w:u w:val="single"/>
          <w:lang w:val="el-GR"/>
        </w:rPr>
      </w:pPr>
      <w:r>
        <w:rPr>
          <w:rFonts w:eastAsia="Calibri" w:cs="Calibri"/>
          <w:b/>
          <w:bCs/>
          <w:sz w:val="24"/>
          <w:szCs w:val="24"/>
          <w:u w:val="single"/>
          <w:lang w:val="el-GR"/>
        </w:rPr>
        <w:t>Θέμα 4</w:t>
      </w:r>
      <w:r>
        <w:rPr>
          <w:rFonts w:eastAsia="Calibri" w:cs="Calibri"/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>
      <w:pPr>
        <w:pStyle w:val="Normal"/>
        <w:spacing w:lineRule="auto" w:line="360" w:before="0" w:after="0"/>
        <w:ind w:firstLine="567"/>
        <w:jc w:val="both"/>
        <w:rPr>
          <w:rFonts w:ascii="Calibri" w:hAnsi="Calibri" w:eastAsia="Calibri" w:cs="Calibri"/>
          <w:sz w:val="24"/>
          <w:szCs w:val="24"/>
          <w:lang w:val="el-GR"/>
        </w:rPr>
      </w:pPr>
      <w:r>
        <w:rPr>
          <w:rFonts w:eastAsia="Calibri" w:cs="Calibri"/>
          <w:sz w:val="24"/>
          <w:szCs w:val="24"/>
          <w:lang w:val="el-GR"/>
        </w:rPr>
        <w:t xml:space="preserve"> </w:t>
      </w:r>
      <w:r>
        <w:rPr>
          <w:rFonts w:eastAsia="Calibri" w:cs="Calibri"/>
          <w:sz w:val="24"/>
          <w:szCs w:val="24"/>
          <w:lang w:val="el-GR"/>
        </w:rPr>
        <w:tab/>
        <w:t>Στην περίπτωση υπερβολικής περίσσειας αέρα: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Calibri" w:hAnsi="Calibri" w:eastAsia="Calibri" w:cs="Calibri"/>
          <w:sz w:val="24"/>
          <w:szCs w:val="24"/>
          <w:lang w:val="el-GR"/>
        </w:rPr>
      </w:pPr>
      <w:r>
        <w:rPr>
          <w:rFonts w:eastAsia="Calibri" w:cs="Calibri"/>
          <w:sz w:val="24"/>
          <w:szCs w:val="24"/>
          <w:lang w:val="el-GR"/>
        </w:rPr>
        <w:t>Η καύση είναι αντιοικονομική (αφού ζεσταίνουμε άχρηστο αέρα)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Calibri" w:hAnsi="Calibri" w:eastAsia="Calibri" w:cs="Calibri"/>
          <w:sz w:val="24"/>
          <w:szCs w:val="24"/>
          <w:lang w:val="el-GR"/>
        </w:rPr>
      </w:pPr>
      <w:r>
        <w:rPr>
          <w:rFonts w:eastAsia="Calibri" w:cs="Calibri"/>
          <w:sz w:val="24"/>
          <w:szCs w:val="24"/>
          <w:lang w:val="el-GR"/>
        </w:rPr>
        <w:t>Προκαλείται έκλυση ανεπιθύμητου οξείδιου του αζώτου (</w:t>
      </w:r>
      <w:r>
        <w:rPr>
          <w:rFonts w:eastAsia="Calibri" w:cs="Calibri"/>
          <w:sz w:val="24"/>
          <w:szCs w:val="24"/>
          <w:lang w:val="en-US"/>
        </w:rPr>
        <w:t>NOx</w:t>
      </w:r>
      <w:r>
        <w:rPr>
          <w:rFonts w:eastAsia="Calibri" w:cs="Calibri"/>
          <w:sz w:val="24"/>
          <w:szCs w:val="24"/>
          <w:lang w:val="el-GR"/>
        </w:rPr>
        <w:t>)</w:t>
      </w:r>
    </w:p>
    <w:p>
      <w:pPr>
        <w:pStyle w:val="Normal"/>
        <w:spacing w:lineRule="auto" w:line="360" w:before="0" w:after="0"/>
        <w:ind w:firstLine="567"/>
        <w:jc w:val="both"/>
        <w:rPr>
          <w:rFonts w:ascii="Calibri" w:hAnsi="Calibri" w:eastAsia="Calibri" w:cs="Calibri"/>
          <w:color w:val="000000" w:themeColor="text1"/>
          <w:sz w:val="24"/>
          <w:szCs w:val="24"/>
          <w:lang w:val="el-GR"/>
        </w:rPr>
      </w:pPr>
      <w:r>
        <w:rPr>
          <w:rFonts w:eastAsia="Calibri" w:cs="Calibri"/>
          <w:sz w:val="24"/>
          <w:szCs w:val="24"/>
          <w:lang w:val="el-GR"/>
        </w:rPr>
        <w:t>Τα οξείδια του αζώτου (</w:t>
      </w:r>
      <w:r>
        <w:rPr>
          <w:rFonts w:eastAsia="Calibri" w:cs="Calibri"/>
          <w:sz w:val="24"/>
          <w:szCs w:val="24"/>
          <w:lang w:val="en-US"/>
        </w:rPr>
        <w:t>NOx</w:t>
      </w:r>
      <w:r>
        <w:rPr>
          <w:rFonts w:eastAsia="Calibri" w:cs="Calibri"/>
          <w:sz w:val="24"/>
          <w:szCs w:val="24"/>
          <w:lang w:val="el-GR"/>
        </w:rPr>
        <w:t>) είναι υπεύθυνα για την ανάπτυξη φωτοχημικού νέφους, που είναι επικίνδυνο για τον άνθρωπο.</w:t>
      </w:r>
    </w:p>
    <w:p>
      <w:pPr>
        <w:pStyle w:val="Normal"/>
        <w:spacing w:lineRule="auto" w:line="360" w:before="0" w:after="0"/>
        <w:ind w:left="720" w:hanging="0"/>
        <w:jc w:val="both"/>
        <w:rPr>
          <w:rFonts w:ascii="Calibri" w:hAnsi="Calibri" w:eastAsia="Calibri" w:cs="Calibri"/>
          <w:sz w:val="24"/>
          <w:szCs w:val="24"/>
          <w:lang w:val="el-GR"/>
        </w:rPr>
      </w:pPr>
      <w:r>
        <w:rPr>
          <w:rFonts w:eastAsia="Calibri" w:cs="Calibri"/>
          <w:sz w:val="24"/>
          <w:szCs w:val="24"/>
          <w:lang w:val="el-GR"/>
        </w:rPr>
        <w:t>Θα πρέπει να μειωθεί η υπερβολική περίσσεια αέρα.</w:t>
      </w:r>
    </w:p>
    <w:sectPr>
      <w:type w:val="nextPage"/>
      <w:pgSz w:w="11906" w:h="16838"/>
      <w:pgMar w:left="1418" w:right="1418" w:gutter="0" w:header="0" w:top="1418" w:footer="0" w:bottom="1418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l-G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74e59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A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har" w:customStyle="1">
    <w:name w:val="Κείμενο πλαισίου Char"/>
    <w:basedOn w:val="DefaultParagraphFont"/>
    <w:link w:val="BalloonText"/>
    <w:uiPriority w:val="99"/>
    <w:semiHidden/>
    <w:qFormat/>
    <w:rsid w:val="00ed4419"/>
    <w:rPr>
      <w:rFonts w:ascii="Tahoma" w:hAnsi="Tahoma" w:cs="Tahoma"/>
      <w:sz w:val="16"/>
      <w:szCs w:val="16"/>
      <w:lang w:val="en-AU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5a2367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Char"/>
    <w:uiPriority w:val="99"/>
    <w:semiHidden/>
    <w:unhideWhenUsed/>
    <w:qFormat/>
    <w:rsid w:val="00ed441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7" Type="http://schemas.openxmlformats.org/officeDocument/2006/relationships/customXml" Target="../customXml/item2.xml"/><Relationship Id="rId8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1FDE8A-E278-4D6A-9D67-09B828DBEA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DC0FCD-573F-441F-A153-36E9E0DCD4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B5006CD-5400-4A33-A7D6-9EA39968DB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Application>LibreOffice/7.4.3.2$Windows_X86_64 LibreOffice_project/1048a8393ae2eeec98dff31b5c133c5f1d08b890</Application>
  <AppVersion>15.0000</AppVersion>
  <Pages>1</Pages>
  <Words>52</Words>
  <Characters>314</Characters>
  <CharactersWithSpaces>365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2022-07-28T16:44:00Z</dcterms:created>
  <dc:creator>ΟΛΓΑ ΠΑΣΣΑ</dc:creator>
  <dc:description/>
  <dc:language>el-GR</dc:language>
  <cp:lastModifiedBy/>
  <dcterms:modified xsi:type="dcterms:W3CDTF">2022-12-02T09:26:26Z</dcterms:modified>
  <cp:revision>90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