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>ο</w:t>
      </w:r>
    </w:p>
    <w:p>
      <w:pPr>
        <w:pStyle w:val="Κύριο τμήμα A"/>
        <w:spacing w:line="36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2.1)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Να χαρακτηρίσετε τις προτάσεις που ακολουθούν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γράφοντας δίπλα στο γράμμα που αντιστοιχεί σε κάθε πρόταση τη λέξη Σωστό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αν η πρόταση είναι σωστή ή τη λέξη Λάθος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αν η πρόταση είναι λανθασμένη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rtl w:val="0"/>
          <w:lang w:val="en-US"/>
        </w:rPr>
        <w:t>α</w:t>
      </w:r>
      <w:r>
        <w:rPr>
          <w:rFonts w:ascii="Calibri" w:cs="Calibri" w:hAnsi="Calibri" w:eastAsia="Calibri"/>
          <w:b w:val="1"/>
          <w:bCs w:val="1"/>
          <w:rtl w:val="0"/>
          <w:lang w:val="en-US"/>
        </w:rPr>
        <w:t>)</w:t>
      </w:r>
      <w:r>
        <w:rPr>
          <w:rFonts w:ascii="Calibri" w:cs="Calibri" w:hAnsi="Calibri" w:eastAsia="Calibri"/>
          <w:b w:val="1"/>
          <w:bCs w:val="1"/>
          <w:rtl w:val="0"/>
          <w:lang w:val="en-US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επικοινωνία είναι η διαδικασία ανταλλαγής μηνυμάτων απαραίτητα μεταξύ των ανθρώπων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Τα μηνύματα που μεταδίδονται μέσω ΜΜΕ έχουν τα χαρακτηριστικά της προσωπικής επικοινωνίας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γ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έννοια της επικοινωνίας μπορεί να είναι και μονόδρομη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σε αυτή την περίπτωση ανήκει και η διαφήμιση στην παραδοσιακή της μορφή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δ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Ο θόρυβος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στην περίπτωση του μάρκετινγκ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μπορεί να είναι οτιδήποτε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μία διαφορά σε μία τοπική διάλεκτο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κακή εκτέλεση ενός μηνύματος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έλλειψη κατανόησης του μηνύματος από τον αποδέκτη γενικώς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ε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 βασική απεικόνιση της επικοινωνίας είναι η κάτωθι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:</w:t>
      </w:r>
      <w:r>
        <w:rPr>
          <w:rFonts w:ascii="Calibri" w:cs="Calibri" w:hAnsi="Calibri" w:eastAsia="Calibri"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1302384</wp:posOffset>
                </wp:positionH>
                <wp:positionV relativeFrom="line">
                  <wp:posOffset>363166</wp:posOffset>
                </wp:positionV>
                <wp:extent cx="3498851" cy="440691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1" cy="4406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Κύριο τμήμα A"/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ascii="Calibri" w:hAnsi="Calibri" w:hint="default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Πομπός   </w:t>
                            </w:r>
                            <w:r>
                              <w:rPr>
                                <w:rFonts w:ascii="Calibri" w:cs="Calibri" w:hAnsi="Calibri" w:eastAsia="Calibri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8518" cy="121921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518" cy="1219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hint="default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 κωδικοποίηση   </w:t>
                            </w:r>
                            <w:r>
                              <w:rPr>
                                <w:rFonts w:ascii="Calibri" w:cs="Calibri" w:hAnsi="Calibri" w:eastAsia="Calibri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8518" cy="121921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518" cy="1219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hint="default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μήνυμα  </w:t>
                            </w:r>
                            <w:r>
                              <w:rPr>
                                <w:rFonts w:ascii="Calibri" w:cs="Calibri" w:hAnsi="Calibri" w:eastAsia="Calibri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8518" cy="121921"/>
                                  <wp:effectExtent l="0" t="0" r="0" b="0"/>
                                  <wp:docPr id="107374182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518" cy="1219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hint="default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δέκτης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02.5pt;margin-top:28.6pt;width:275.5pt;height:34.7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Κύριο τμήμα A"/>
                        <w:spacing w:line="360" w:lineRule="auto"/>
                        <w:jc w:val="both"/>
                      </w:pPr>
                      <w:r>
                        <w:rPr>
                          <w:rFonts w:ascii="Calibri" w:hAnsi="Calibri" w:hint="default"/>
                          <w:sz w:val="24"/>
                          <w:szCs w:val="24"/>
                          <w:rtl w:val="0"/>
                          <w:lang w:val="en-US"/>
                        </w:rPr>
                        <w:t xml:space="preserve">Πομπός   </w:t>
                      </w:r>
                      <w:r>
                        <w:rPr>
                          <w:rFonts w:ascii="Calibri" w:cs="Calibri" w:hAnsi="Calibri" w:eastAsia="Calibri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8518" cy="121921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518" cy="1219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 w:hint="default"/>
                          <w:sz w:val="24"/>
                          <w:szCs w:val="24"/>
                          <w:rtl w:val="0"/>
                          <w:lang w:val="en-US"/>
                        </w:rPr>
                        <w:t xml:space="preserve">  κωδικοποίηση   </w:t>
                      </w:r>
                      <w:r>
                        <w:rPr>
                          <w:rFonts w:ascii="Calibri" w:cs="Calibri" w:hAnsi="Calibri" w:eastAsia="Calibri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8518" cy="121921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518" cy="1219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 w:hint="default"/>
                          <w:sz w:val="24"/>
                          <w:szCs w:val="24"/>
                          <w:rtl w:val="0"/>
                          <w:lang w:val="en-US"/>
                        </w:rPr>
                        <w:t xml:space="preserve"> μήνυμα  </w:t>
                      </w:r>
                      <w:r>
                        <w:rPr>
                          <w:rFonts w:ascii="Calibri" w:cs="Calibri" w:hAnsi="Calibri" w:eastAsia="Calibri"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8518" cy="121921"/>
                            <wp:effectExtent l="0" t="0" r="0" b="0"/>
                            <wp:docPr id="1073741828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8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6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518" cy="1219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 w:hint="default"/>
                          <w:sz w:val="24"/>
                          <w:szCs w:val="24"/>
                          <w:rtl w:val="0"/>
                          <w:lang w:val="en-US"/>
                        </w:rPr>
                        <w:t xml:space="preserve"> δέκτης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10)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2.2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Να περιγράψετε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αναλυτικά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το μοντέλο που βασίζεται στην ιεραρχική κλιμάκωση των αποτελεσμάτων της διαφήμισης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15)</w:t>
      </w:r>
    </w:p>
    <w:p>
      <w:pPr>
        <w:pStyle w:val="Κύριο τμήμα A"/>
        <w:spacing w:line="360" w:lineRule="auto"/>
        <w:jc w:val="right"/>
      </w:pPr>
      <w:r>
        <w:rPr>
          <w:rFonts w:ascii="Helvetica" w:cs="Helvetica" w:hAnsi="Helvetica" w:eastAsia="Helvetica"/>
          <w:b w:val="1"/>
          <w:bCs w:val="1"/>
          <w:sz w:val="24"/>
          <w:szCs w:val="24"/>
        </w:rPr>
      </w:r>
    </w:p>
    <w:sectPr>
      <w:headerReference w:type="default" r:id="rId7"/>
      <w:footerReference w:type="default" r:id="rId8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