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67607A" w:rsidRDefault="00444A2F" w:rsidP="00444A2F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  <w:r w:rsidR="001C5476">
        <w:rPr>
          <w:rFonts w:eastAsia="Calibri"/>
          <w:b/>
          <w:sz w:val="24"/>
          <w:szCs w:val="24"/>
        </w:rPr>
        <w:t xml:space="preserve"> </w:t>
      </w:r>
    </w:p>
    <w:p w:rsidR="00C536F3" w:rsidRDefault="000E5CE4" w:rsidP="00517D10">
      <w:pPr>
        <w:spacing w:after="0" w:line="360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536F3">
        <w:rPr>
          <w:rFonts w:eastAsia="Calibri"/>
          <w:sz w:val="24"/>
          <w:szCs w:val="24"/>
        </w:rPr>
        <w:t>Για τις λευχαιμίες έχουν ενοχοποιηθεί οι παρακάτω παράγοντες:</w:t>
      </w:r>
    </w:p>
    <w:p w:rsidR="00C536F3" w:rsidRDefault="00C536F3" w:rsidP="00517D10">
      <w:pPr>
        <w:numPr>
          <w:ilvl w:val="0"/>
          <w:numId w:val="28"/>
        </w:numPr>
        <w:spacing w:after="0" w:line="360" w:lineRule="auto"/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Οι λευχαιμιογόνοι ιοί</w:t>
      </w:r>
    </w:p>
    <w:p w:rsidR="00C536F3" w:rsidRDefault="00C536F3" w:rsidP="00517D10">
      <w:pPr>
        <w:numPr>
          <w:ilvl w:val="0"/>
          <w:numId w:val="28"/>
        </w:numPr>
        <w:spacing w:after="0" w:line="360" w:lineRule="auto"/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Η ιοντίζουσα ακτινοβολία, η ακτινοθεραπεία</w:t>
      </w:r>
    </w:p>
    <w:p w:rsidR="00C536F3" w:rsidRDefault="00C536F3" w:rsidP="00517D10">
      <w:pPr>
        <w:numPr>
          <w:ilvl w:val="0"/>
          <w:numId w:val="28"/>
        </w:numPr>
        <w:spacing w:after="0" w:line="360" w:lineRule="auto"/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Οι χημικές ουσίες (λευχαιμιογόνα) </w:t>
      </w:r>
    </w:p>
    <w:p w:rsidR="00C536F3" w:rsidRDefault="00C536F3" w:rsidP="00517D10">
      <w:pPr>
        <w:numPr>
          <w:ilvl w:val="0"/>
          <w:numId w:val="28"/>
        </w:numPr>
        <w:spacing w:after="0" w:line="360" w:lineRule="auto"/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Η γενετική προδιάθεση </w:t>
      </w:r>
    </w:p>
    <w:p w:rsidR="00517D10" w:rsidRDefault="00B536CA" w:rsidP="00C536F3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>β)</w:t>
      </w:r>
      <w:r w:rsidR="000E5C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536F3">
        <w:rPr>
          <w:rFonts w:eastAsia="Calibri"/>
          <w:sz w:val="24"/>
          <w:szCs w:val="24"/>
        </w:rPr>
        <w:t>Οι λευχαιμίες διακρίνοντα</w:t>
      </w:r>
      <w:r w:rsidR="00517D10">
        <w:rPr>
          <w:rFonts w:eastAsia="Calibri"/>
          <w:sz w:val="24"/>
          <w:szCs w:val="24"/>
        </w:rPr>
        <w:t>ι:</w:t>
      </w:r>
      <w:r w:rsidR="00C536F3">
        <w:rPr>
          <w:rFonts w:eastAsia="Calibri"/>
          <w:sz w:val="24"/>
          <w:szCs w:val="24"/>
        </w:rPr>
        <w:t xml:space="preserve"> </w:t>
      </w:r>
    </w:p>
    <w:p w:rsidR="00C536F3" w:rsidRDefault="00517D10" w:rsidP="00517D10">
      <w:pPr>
        <w:spacing w:after="0"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Α</w:t>
      </w:r>
      <w:r w:rsidR="00C536F3">
        <w:rPr>
          <w:rFonts w:eastAsia="Calibri"/>
          <w:sz w:val="24"/>
          <w:szCs w:val="24"/>
        </w:rPr>
        <w:t>νάλογα με τη χρονική διάρκεια της νόσου σε:</w:t>
      </w:r>
    </w:p>
    <w:p w:rsidR="00C536F3" w:rsidRPr="00517D10" w:rsidRDefault="00C536F3" w:rsidP="00517D10">
      <w:pPr>
        <w:pStyle w:val="a3"/>
        <w:numPr>
          <w:ilvl w:val="0"/>
          <w:numId w:val="31"/>
        </w:numPr>
        <w:spacing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Οξείες λευχαιμίες</w:t>
      </w:r>
    </w:p>
    <w:p w:rsidR="00C536F3" w:rsidRPr="00517D10" w:rsidRDefault="00C536F3" w:rsidP="00517D10">
      <w:pPr>
        <w:pStyle w:val="a3"/>
        <w:numPr>
          <w:ilvl w:val="0"/>
          <w:numId w:val="31"/>
        </w:numPr>
        <w:spacing w:after="0"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Χρόνιες λευχαιμίες</w:t>
      </w:r>
    </w:p>
    <w:p w:rsidR="00C536F3" w:rsidRDefault="00517D10" w:rsidP="00517D10">
      <w:pPr>
        <w:spacing w:after="0"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Α</w:t>
      </w:r>
      <w:r w:rsidR="00C536F3">
        <w:rPr>
          <w:rFonts w:eastAsia="Calibri"/>
          <w:sz w:val="24"/>
          <w:szCs w:val="24"/>
        </w:rPr>
        <w:t>νάλογα με το είδος των λευκοκυττάρων που πάσχουν σε:</w:t>
      </w:r>
    </w:p>
    <w:p w:rsidR="00C536F3" w:rsidRPr="00517D10" w:rsidRDefault="00C536F3" w:rsidP="00517D10">
      <w:pPr>
        <w:pStyle w:val="a3"/>
        <w:numPr>
          <w:ilvl w:val="0"/>
          <w:numId w:val="32"/>
        </w:numPr>
        <w:spacing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Μυελογενείς</w:t>
      </w:r>
    </w:p>
    <w:p w:rsidR="00C536F3" w:rsidRPr="00517D10" w:rsidRDefault="00C536F3" w:rsidP="00517D10">
      <w:pPr>
        <w:pStyle w:val="a3"/>
        <w:numPr>
          <w:ilvl w:val="0"/>
          <w:numId w:val="32"/>
        </w:numPr>
        <w:spacing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Λεμφογενείς</w:t>
      </w:r>
    </w:p>
    <w:p w:rsidR="00C536F3" w:rsidRDefault="00C536F3" w:rsidP="00517D10">
      <w:pPr>
        <w:pStyle w:val="a3"/>
        <w:numPr>
          <w:ilvl w:val="0"/>
          <w:numId w:val="32"/>
        </w:numPr>
        <w:spacing w:after="0"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Μονοκυτταρικές</w:t>
      </w:r>
    </w:p>
    <w:p w:rsidR="00517D10" w:rsidRDefault="00517D10" w:rsidP="00517D10">
      <w:pPr>
        <w:spacing w:after="0" w:line="360" w:lineRule="auto"/>
        <w:ind w:left="6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Ανάλογα με τον αριθμό των λευκών αιμοσφαιρίων στο περιφερικό αίμα σε:</w:t>
      </w:r>
    </w:p>
    <w:p w:rsidR="00517D10" w:rsidRPr="00517D10" w:rsidRDefault="00517D10" w:rsidP="00517D10">
      <w:pPr>
        <w:pStyle w:val="a3"/>
        <w:numPr>
          <w:ilvl w:val="0"/>
          <w:numId w:val="33"/>
        </w:numPr>
        <w:spacing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Λευχαιμική μορφή</w:t>
      </w:r>
    </w:p>
    <w:p w:rsidR="00517D10" w:rsidRPr="00517D10" w:rsidRDefault="00517D10" w:rsidP="00517D10">
      <w:pPr>
        <w:pStyle w:val="a3"/>
        <w:numPr>
          <w:ilvl w:val="0"/>
          <w:numId w:val="33"/>
        </w:numPr>
        <w:spacing w:line="360" w:lineRule="auto"/>
        <w:ind w:left="426"/>
        <w:rPr>
          <w:rFonts w:eastAsia="Calibri"/>
          <w:sz w:val="24"/>
          <w:szCs w:val="24"/>
        </w:rPr>
      </w:pPr>
      <w:r w:rsidRPr="00517D10">
        <w:rPr>
          <w:rFonts w:eastAsia="Calibri"/>
          <w:sz w:val="24"/>
          <w:szCs w:val="24"/>
        </w:rPr>
        <w:t>Αλευχαιμική μορφή</w:t>
      </w:r>
    </w:p>
    <w:p w:rsidR="00517D10" w:rsidRPr="00517D10" w:rsidRDefault="00517D10" w:rsidP="00517D10">
      <w:pPr>
        <w:spacing w:line="360" w:lineRule="auto"/>
        <w:ind w:left="66"/>
        <w:rPr>
          <w:rFonts w:eastAsia="Calibri"/>
          <w:sz w:val="24"/>
          <w:szCs w:val="24"/>
        </w:rPr>
      </w:pPr>
    </w:p>
    <w:p w:rsidR="0098374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  <w:r w:rsidR="001C5476">
        <w:rPr>
          <w:b/>
          <w:bCs/>
          <w:sz w:val="24"/>
          <w:szCs w:val="24"/>
        </w:rPr>
        <w:t xml:space="preserve"> </w:t>
      </w:r>
    </w:p>
    <w:p w:rsidR="00A86CA4" w:rsidRDefault="00255424" w:rsidP="00C536F3">
      <w:pPr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A86CA4">
        <w:rPr>
          <w:sz w:val="24"/>
          <w:szCs w:val="24"/>
        </w:rPr>
        <w:t xml:space="preserve"> Οι άνδρες συγκριτικά με τις γυναίκες προσβάλλονται σε αναλογία 2:1. </w:t>
      </w:r>
      <w:r>
        <w:rPr>
          <w:sz w:val="24"/>
          <w:szCs w:val="24"/>
        </w:rPr>
        <w:t xml:space="preserve"> </w:t>
      </w:r>
    </w:p>
    <w:p w:rsidR="00A86CA4" w:rsidRDefault="00A86CA4" w:rsidP="00C536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β</w:t>
      </w:r>
      <w:r w:rsidRPr="00A86CA4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Ο κίνδυνος εμφάνισης λευχαιμίας σε παιδική ηλικία αυξάνει αν οι γονείς πριν από τη σύλληψη έχουν εκτεθεί σε ιοντίζουσα ακτινοβολία ή αν εκτεθεί η μητέρα κατά τη διάρκεια της εγκυμοσύνης.</w:t>
      </w:r>
    </w:p>
    <w:p w:rsidR="00C536F3" w:rsidRPr="000E2EB7" w:rsidRDefault="00A86CA4" w:rsidP="00C536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γ</w:t>
      </w:r>
      <w:r w:rsidR="00C536F3">
        <w:rPr>
          <w:rFonts w:eastAsia="Calibri"/>
          <w:sz w:val="24"/>
          <w:szCs w:val="24"/>
        </w:rPr>
        <w:t xml:space="preserve">) Γιατί οι εργάτες </w:t>
      </w:r>
      <w:r>
        <w:rPr>
          <w:rFonts w:eastAsia="Calibri"/>
          <w:sz w:val="24"/>
          <w:szCs w:val="24"/>
        </w:rPr>
        <w:t>βυρσοδεψείων</w:t>
      </w:r>
      <w:r w:rsidR="00C536F3">
        <w:rPr>
          <w:rFonts w:eastAsia="Calibri"/>
          <w:sz w:val="24"/>
          <w:szCs w:val="24"/>
        </w:rPr>
        <w:t xml:space="preserve">  χρησιμοποιούν βενζόλιο για την κατεργασία του δέρματος.</w:t>
      </w:r>
    </w:p>
    <w:p w:rsidR="001663A8" w:rsidRPr="00255424" w:rsidRDefault="00C536F3" w:rsidP="00C536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663A8" w:rsidRPr="00255424" w:rsidSect="00924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832" w:rsidRDefault="00EF5832" w:rsidP="000E5CE4">
      <w:pPr>
        <w:spacing w:after="0" w:line="240" w:lineRule="auto"/>
      </w:pPr>
      <w:r>
        <w:separator/>
      </w:r>
    </w:p>
  </w:endnote>
  <w:endnote w:type="continuationSeparator" w:id="0">
    <w:p w:rsidR="00EF5832" w:rsidRDefault="00EF5832" w:rsidP="000E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832" w:rsidRDefault="00EF5832" w:rsidP="000E5CE4">
      <w:pPr>
        <w:spacing w:after="0" w:line="240" w:lineRule="auto"/>
      </w:pPr>
      <w:r>
        <w:separator/>
      </w:r>
    </w:p>
  </w:footnote>
  <w:footnote w:type="continuationSeparator" w:id="0">
    <w:p w:rsidR="00EF5832" w:rsidRDefault="00EF5832" w:rsidP="000E5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9BB"/>
    <w:multiLevelType w:val="hybridMultilevel"/>
    <w:tmpl w:val="DF567F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618B"/>
    <w:multiLevelType w:val="hybridMultilevel"/>
    <w:tmpl w:val="BA00271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330F"/>
    <w:multiLevelType w:val="hybridMultilevel"/>
    <w:tmpl w:val="FFB8BC9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85E9B"/>
    <w:multiLevelType w:val="hybridMultilevel"/>
    <w:tmpl w:val="57048D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E13D7"/>
    <w:multiLevelType w:val="hybridMultilevel"/>
    <w:tmpl w:val="C52A51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550EF"/>
    <w:multiLevelType w:val="hybridMultilevel"/>
    <w:tmpl w:val="6B0C46F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F1B71"/>
    <w:multiLevelType w:val="hybridMultilevel"/>
    <w:tmpl w:val="FE7694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05225"/>
    <w:multiLevelType w:val="hybridMultilevel"/>
    <w:tmpl w:val="4F32A7E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72F0B"/>
    <w:multiLevelType w:val="hybridMultilevel"/>
    <w:tmpl w:val="C74E8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64BB6"/>
    <w:multiLevelType w:val="hybridMultilevel"/>
    <w:tmpl w:val="7D4C6B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F5B90"/>
    <w:multiLevelType w:val="hybridMultilevel"/>
    <w:tmpl w:val="EAD45958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C125B"/>
    <w:multiLevelType w:val="hybridMultilevel"/>
    <w:tmpl w:val="CC88F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328B0"/>
    <w:multiLevelType w:val="hybridMultilevel"/>
    <w:tmpl w:val="3D821C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AF35D2"/>
    <w:multiLevelType w:val="hybridMultilevel"/>
    <w:tmpl w:val="0E5420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C0782"/>
    <w:multiLevelType w:val="hybridMultilevel"/>
    <w:tmpl w:val="820EBC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F4F5C"/>
    <w:multiLevelType w:val="hybridMultilevel"/>
    <w:tmpl w:val="8354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47E4F"/>
    <w:multiLevelType w:val="hybridMultilevel"/>
    <w:tmpl w:val="EA0C72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C6301"/>
    <w:multiLevelType w:val="hybridMultilevel"/>
    <w:tmpl w:val="BF547D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B13AA"/>
    <w:multiLevelType w:val="hybridMultilevel"/>
    <w:tmpl w:val="42E471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8319D8"/>
    <w:multiLevelType w:val="hybridMultilevel"/>
    <w:tmpl w:val="F2A0966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0D2779"/>
    <w:multiLevelType w:val="hybridMultilevel"/>
    <w:tmpl w:val="1840BD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7F3725"/>
    <w:multiLevelType w:val="hybridMultilevel"/>
    <w:tmpl w:val="6C268C50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738C00EB"/>
    <w:multiLevelType w:val="hybridMultilevel"/>
    <w:tmpl w:val="B5447F94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81E7920"/>
    <w:multiLevelType w:val="hybridMultilevel"/>
    <w:tmpl w:val="495A953E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7B4AEC"/>
    <w:multiLevelType w:val="hybridMultilevel"/>
    <w:tmpl w:val="0D2A4D64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C45189"/>
    <w:multiLevelType w:val="hybridMultilevel"/>
    <w:tmpl w:val="57942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23"/>
  </w:num>
  <w:num w:numId="4">
    <w:abstractNumId w:val="6"/>
  </w:num>
  <w:num w:numId="5">
    <w:abstractNumId w:val="2"/>
  </w:num>
  <w:num w:numId="6">
    <w:abstractNumId w:val="17"/>
  </w:num>
  <w:num w:numId="7">
    <w:abstractNumId w:val="25"/>
  </w:num>
  <w:num w:numId="8">
    <w:abstractNumId w:val="14"/>
  </w:num>
  <w:num w:numId="9">
    <w:abstractNumId w:val="19"/>
  </w:num>
  <w:num w:numId="10">
    <w:abstractNumId w:val="15"/>
  </w:num>
  <w:num w:numId="11">
    <w:abstractNumId w:val="11"/>
  </w:num>
  <w:num w:numId="12">
    <w:abstractNumId w:val="20"/>
  </w:num>
  <w:num w:numId="13">
    <w:abstractNumId w:val="18"/>
  </w:num>
  <w:num w:numId="14">
    <w:abstractNumId w:val="10"/>
  </w:num>
  <w:num w:numId="15">
    <w:abstractNumId w:val="26"/>
  </w:num>
  <w:num w:numId="16">
    <w:abstractNumId w:val="7"/>
  </w:num>
  <w:num w:numId="17">
    <w:abstractNumId w:val="9"/>
  </w:num>
  <w:num w:numId="18">
    <w:abstractNumId w:val="8"/>
  </w:num>
  <w:num w:numId="19">
    <w:abstractNumId w:val="4"/>
  </w:num>
  <w:num w:numId="20">
    <w:abstractNumId w:val="1"/>
  </w:num>
  <w:num w:numId="21">
    <w:abstractNumId w:val="3"/>
  </w:num>
  <w:num w:numId="22">
    <w:abstractNumId w:val="12"/>
  </w:num>
  <w:num w:numId="23">
    <w:abstractNumId w:val="27"/>
  </w:num>
  <w:num w:numId="24">
    <w:abstractNumId w:val="5"/>
  </w:num>
  <w:num w:numId="25">
    <w:abstractNumId w:val="22"/>
  </w:num>
  <w:num w:numId="26">
    <w:abstractNumId w:val="21"/>
  </w:num>
  <w:num w:numId="27">
    <w:abstractNumId w:val="31"/>
  </w:num>
  <w:num w:numId="28">
    <w:abstractNumId w:val="24"/>
  </w:num>
  <w:num w:numId="29">
    <w:abstractNumId w:val="16"/>
  </w:num>
  <w:num w:numId="30">
    <w:abstractNumId w:val="0"/>
  </w:num>
  <w:num w:numId="31">
    <w:abstractNumId w:val="29"/>
  </w:num>
  <w:num w:numId="32">
    <w:abstractNumId w:val="3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A2F"/>
    <w:rsid w:val="00003054"/>
    <w:rsid w:val="000663A2"/>
    <w:rsid w:val="000737E0"/>
    <w:rsid w:val="000C5103"/>
    <w:rsid w:val="000E5CE4"/>
    <w:rsid w:val="000F1921"/>
    <w:rsid w:val="001200A7"/>
    <w:rsid w:val="001663A8"/>
    <w:rsid w:val="001773A3"/>
    <w:rsid w:val="00181BFA"/>
    <w:rsid w:val="001918F4"/>
    <w:rsid w:val="001952A1"/>
    <w:rsid w:val="001A1EC1"/>
    <w:rsid w:val="001B4605"/>
    <w:rsid w:val="001C5476"/>
    <w:rsid w:val="00234DDC"/>
    <w:rsid w:val="00255424"/>
    <w:rsid w:val="002A716F"/>
    <w:rsid w:val="002B692A"/>
    <w:rsid w:val="002C34BA"/>
    <w:rsid w:val="00303FED"/>
    <w:rsid w:val="00323E96"/>
    <w:rsid w:val="003712C0"/>
    <w:rsid w:val="003747FB"/>
    <w:rsid w:val="00380380"/>
    <w:rsid w:val="003823CE"/>
    <w:rsid w:val="00385EA3"/>
    <w:rsid w:val="0039154C"/>
    <w:rsid w:val="00394442"/>
    <w:rsid w:val="003B03F0"/>
    <w:rsid w:val="003C7C43"/>
    <w:rsid w:val="003D06DF"/>
    <w:rsid w:val="003F2C46"/>
    <w:rsid w:val="00444A2F"/>
    <w:rsid w:val="0048361C"/>
    <w:rsid w:val="004B7F1B"/>
    <w:rsid w:val="004C0869"/>
    <w:rsid w:val="004C518C"/>
    <w:rsid w:val="004F6935"/>
    <w:rsid w:val="0050465F"/>
    <w:rsid w:val="00517D10"/>
    <w:rsid w:val="00524D9B"/>
    <w:rsid w:val="00526F7B"/>
    <w:rsid w:val="00533147"/>
    <w:rsid w:val="005923FC"/>
    <w:rsid w:val="005B0469"/>
    <w:rsid w:val="00660808"/>
    <w:rsid w:val="0067607A"/>
    <w:rsid w:val="006A4775"/>
    <w:rsid w:val="006B4DD4"/>
    <w:rsid w:val="006D6669"/>
    <w:rsid w:val="00724548"/>
    <w:rsid w:val="0072484B"/>
    <w:rsid w:val="007449C9"/>
    <w:rsid w:val="00793CC0"/>
    <w:rsid w:val="007A5290"/>
    <w:rsid w:val="007B121D"/>
    <w:rsid w:val="007E10C1"/>
    <w:rsid w:val="007F3BF0"/>
    <w:rsid w:val="00846D20"/>
    <w:rsid w:val="008635BB"/>
    <w:rsid w:val="008D0546"/>
    <w:rsid w:val="008E7634"/>
    <w:rsid w:val="00923AFE"/>
    <w:rsid w:val="00924EC2"/>
    <w:rsid w:val="00983741"/>
    <w:rsid w:val="009A5D83"/>
    <w:rsid w:val="009B6173"/>
    <w:rsid w:val="009E69B4"/>
    <w:rsid w:val="009F3F64"/>
    <w:rsid w:val="00A86CA4"/>
    <w:rsid w:val="00A96B59"/>
    <w:rsid w:val="00B00469"/>
    <w:rsid w:val="00B536CA"/>
    <w:rsid w:val="00BA76DD"/>
    <w:rsid w:val="00BF07A6"/>
    <w:rsid w:val="00C115E9"/>
    <w:rsid w:val="00C21C12"/>
    <w:rsid w:val="00C536F3"/>
    <w:rsid w:val="00C7643B"/>
    <w:rsid w:val="00C83642"/>
    <w:rsid w:val="00C86FFF"/>
    <w:rsid w:val="00C910C1"/>
    <w:rsid w:val="00C92D27"/>
    <w:rsid w:val="00CE4E77"/>
    <w:rsid w:val="00D639AE"/>
    <w:rsid w:val="00DB317B"/>
    <w:rsid w:val="00DD5C39"/>
    <w:rsid w:val="00DE33A9"/>
    <w:rsid w:val="00DF68EC"/>
    <w:rsid w:val="00E27598"/>
    <w:rsid w:val="00E31993"/>
    <w:rsid w:val="00E32F64"/>
    <w:rsid w:val="00E844FD"/>
    <w:rsid w:val="00EE2615"/>
    <w:rsid w:val="00EF5832"/>
    <w:rsid w:val="00EF6E7C"/>
    <w:rsid w:val="00F156FC"/>
    <w:rsid w:val="00F45E5F"/>
    <w:rsid w:val="00FC0F77"/>
    <w:rsid w:val="00FD4DAA"/>
    <w:rsid w:val="00FE00B5"/>
    <w:rsid w:val="00FE2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5CE4"/>
    <w:rPr>
      <w:rFonts w:ascii="Calibri" w:eastAsia="Times New Roman" w:hAnsi="Calibri" w:cs="Times New Roman"/>
    </w:rPr>
  </w:style>
  <w:style w:type="paragraph" w:styleId="a5">
    <w:name w:val="footer"/>
    <w:basedOn w:val="a"/>
    <w:link w:val="Char0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5CE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pleon</cp:lastModifiedBy>
  <cp:revision>2</cp:revision>
  <dcterms:created xsi:type="dcterms:W3CDTF">2022-12-21T04:44:00Z</dcterms:created>
  <dcterms:modified xsi:type="dcterms:W3CDTF">2022-12-21T04:44:00Z</dcterms:modified>
</cp:coreProperties>
</file>