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58" w:rsidRPr="00A17F5A" w:rsidRDefault="00772B58" w:rsidP="00772B58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72B58" w:rsidRDefault="00772B58" w:rsidP="00772B5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Η παρακάτω αφίσα αφορά μια σημαντική εκδήλωση που διεξάγεται ετησίως στην χώρα μας.  </w:t>
      </w:r>
    </w:p>
    <w:p w:rsidR="00772B58" w:rsidRDefault="00772B58" w:rsidP="00772B58">
      <w:pPr>
        <w:spacing w:after="0" w:line="360" w:lineRule="auto"/>
        <w:jc w:val="center"/>
        <w:rPr>
          <w:sz w:val="24"/>
          <w:szCs w:val="24"/>
          <w:lang w:val="el-GR"/>
        </w:rPr>
      </w:pPr>
      <w:r w:rsidRPr="00480A08">
        <w:rPr>
          <w:noProof/>
          <w:sz w:val="24"/>
          <w:szCs w:val="24"/>
          <w:lang w:val="el-GR" w:eastAsia="el-GR"/>
        </w:rPr>
        <w:drawing>
          <wp:inline distT="0" distB="0" distL="0" distR="0">
            <wp:extent cx="2893070" cy="1624083"/>
            <wp:effectExtent l="19050" t="0" r="2530" b="0"/>
            <wp:docPr id="5" name="Εικόνα 1" descr="ΔΕΘ 2022 – 86η Διεθνής Έκθεση Θεσσαλονίκης - ThessalonikiGuide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ΕΘ 2022 – 86η Διεθνής Έκθεση Θεσσαλονίκης - ThessalonikiGuide.g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23" cy="162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58" w:rsidRDefault="00772B58" w:rsidP="00772B58">
      <w:pPr>
        <w:spacing w:after="0" w:line="360" w:lineRule="auto"/>
        <w:jc w:val="both"/>
        <w:rPr>
          <w:sz w:val="24"/>
          <w:szCs w:val="24"/>
          <w:lang w:val="el-GR"/>
        </w:rPr>
      </w:pPr>
      <w:r w:rsidRPr="0048499B">
        <w:rPr>
          <w:b/>
          <w:sz w:val="24"/>
          <w:szCs w:val="24"/>
          <w:lang w:val="el-GR"/>
        </w:rPr>
        <w:t>4.1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ab/>
      </w:r>
      <w:r w:rsidRPr="00480A08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Ποιο είδος τουρισμού μπορεί να αναπτυχθεί για την εκδήλωση της παραπάνω αφίσας και ποια είναι τα βασικά χαρακτηριστικά του;</w:t>
      </w:r>
    </w:p>
    <w:p w:rsidR="00772B58" w:rsidRDefault="00772B58" w:rsidP="00772B58">
      <w:pPr>
        <w:spacing w:after="0" w:line="360" w:lineRule="auto"/>
        <w:jc w:val="right"/>
        <w:rPr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10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72B58" w:rsidRDefault="00772B58" w:rsidP="00772B58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480A08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Με ποια άλλα είδη εναλλακτικού τουρισμού μπορεί να συνδυαστεί η συγκεκριμένη μορφή του τουρισμού;</w:t>
      </w:r>
    </w:p>
    <w:p w:rsidR="00772B58" w:rsidRDefault="00772B58" w:rsidP="00772B58">
      <w:pPr>
        <w:spacing w:after="0" w:line="360" w:lineRule="auto"/>
        <w:ind w:firstLine="720"/>
        <w:jc w:val="right"/>
        <w:rPr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8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72B58" w:rsidRDefault="00772B58" w:rsidP="00772B58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480A08">
        <w:rPr>
          <w:b/>
          <w:sz w:val="24"/>
          <w:szCs w:val="24"/>
          <w:lang w:val="el-GR"/>
        </w:rPr>
        <w:t>γ)</w:t>
      </w:r>
      <w:r>
        <w:rPr>
          <w:sz w:val="24"/>
          <w:szCs w:val="24"/>
          <w:lang w:val="el-GR"/>
        </w:rPr>
        <w:t xml:space="preserve"> Για ποιο λόγο είναι σημαντικό για τα τουριστικά γραφεία να προωθήσουν αυτή την τουριστική μορφή; </w:t>
      </w:r>
    </w:p>
    <w:p w:rsidR="00772B58" w:rsidRDefault="00772B58" w:rsidP="00772B58">
      <w:pPr>
        <w:jc w:val="right"/>
        <w:rPr>
          <w:b/>
          <w:bCs/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7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72B58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1E73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2022-11-28T19:26:00Z</dcterms:created>
  <dcterms:modified xsi:type="dcterms:W3CDTF">2022-11-28T19:26:00Z</dcterms:modified>
</cp:coreProperties>
</file>