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E1D1D" w14:textId="77777777" w:rsidR="00274B09" w:rsidRPr="005F7BB8" w:rsidRDefault="009A36C1" w:rsidP="007F0BD0">
      <w:pPr>
        <w:spacing w:after="0" w:line="360" w:lineRule="auto"/>
        <w:jc w:val="both"/>
        <w:rPr>
          <w:rFonts w:ascii="Calibri" w:hAnsi="Calibri" w:cs="Calibri"/>
          <w:b/>
          <w:i w:val="0"/>
          <w:sz w:val="24"/>
          <w:szCs w:val="24"/>
          <w:lang w:val="el-GR"/>
        </w:rPr>
      </w:pPr>
      <w:r>
        <w:rPr>
          <w:rFonts w:ascii="Calibri" w:hAnsi="Calibri" w:cs="Calibri"/>
          <w:b/>
          <w:i w:val="0"/>
          <w:sz w:val="24"/>
          <w:szCs w:val="24"/>
          <w:lang w:val="el-GR"/>
        </w:rPr>
        <w:t>Θέμα 4ο</w:t>
      </w:r>
    </w:p>
    <w:p w14:paraId="44BFC7E3" w14:textId="77777777" w:rsidR="00F500A6" w:rsidRPr="00E4433B" w:rsidRDefault="000129B6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2C41CC" w:rsidRPr="00E4433B">
        <w:rPr>
          <w:rFonts w:ascii="Calibri" w:hAnsi="Calibri" w:cs="Calibri"/>
          <w:i w:val="0"/>
          <w:sz w:val="24"/>
          <w:szCs w:val="24"/>
          <w:lang w:val="el-GR"/>
        </w:rPr>
        <w:t>.1</w:t>
      </w:r>
    </w:p>
    <w:p w14:paraId="0C642E1A" w14:textId="2CBE0F52" w:rsidR="00D0549F" w:rsidRPr="0099399F" w:rsidRDefault="0042090B" w:rsidP="0099399F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99399F">
        <w:rPr>
          <w:rFonts w:cstheme="minorHAnsi"/>
          <w:i w:val="0"/>
          <w:iCs w:val="0"/>
          <w:sz w:val="24"/>
          <w:szCs w:val="24"/>
          <w:lang w:val="el-GR"/>
        </w:rPr>
        <w:t>Σε μια υπολογιστική τομογραφία θώρακος, ο γιατρός του τμήματος ζητά</w:t>
      </w:r>
      <w:r w:rsidR="00545DDC" w:rsidRPr="0099399F">
        <w:rPr>
          <w:rFonts w:cstheme="minorHAnsi"/>
          <w:i w:val="0"/>
          <w:iCs w:val="0"/>
          <w:sz w:val="24"/>
          <w:szCs w:val="24"/>
          <w:lang w:val="el-GR"/>
        </w:rPr>
        <w:t>, συνοδευτικά του συμβατικού πρωτοκόλλου,</w:t>
      </w:r>
      <w:r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 </w:t>
      </w:r>
      <w:r w:rsidR="00545DDC" w:rsidRPr="0099399F">
        <w:rPr>
          <w:rFonts w:cstheme="minorHAnsi"/>
          <w:i w:val="0"/>
          <w:iCs w:val="0"/>
          <w:sz w:val="24"/>
          <w:szCs w:val="24"/>
          <w:lang w:val="el-GR"/>
        </w:rPr>
        <w:t>την</w:t>
      </w:r>
      <w:r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 μελ</w:t>
      </w:r>
      <w:r w:rsidR="00545DDC" w:rsidRPr="0099399F">
        <w:rPr>
          <w:rFonts w:cstheme="minorHAnsi"/>
          <w:i w:val="0"/>
          <w:iCs w:val="0"/>
          <w:sz w:val="24"/>
          <w:szCs w:val="24"/>
          <w:lang w:val="el-GR"/>
        </w:rPr>
        <w:t>έτη</w:t>
      </w:r>
      <w:r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 οστικών μεταστάσεων. </w:t>
      </w:r>
    </w:p>
    <w:p w14:paraId="7A495EBA" w14:textId="635842A8" w:rsidR="00D0549F" w:rsidRPr="0099399F" w:rsidRDefault="00F500A6" w:rsidP="0099399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99399F">
        <w:rPr>
          <w:rFonts w:cstheme="minorHAnsi"/>
          <w:i w:val="0"/>
          <w:sz w:val="24"/>
          <w:szCs w:val="24"/>
          <w:lang w:val="el-GR"/>
        </w:rPr>
        <w:t>α)</w:t>
      </w:r>
      <w:r w:rsidR="0099399F" w:rsidRPr="0099399F">
        <w:rPr>
          <w:rFonts w:cstheme="minorHAnsi"/>
          <w:i w:val="0"/>
          <w:sz w:val="24"/>
          <w:szCs w:val="24"/>
          <w:lang w:val="el-GR"/>
        </w:rPr>
        <w:t xml:space="preserve"> </w:t>
      </w:r>
      <w:r w:rsidR="00380D79" w:rsidRPr="0099399F">
        <w:rPr>
          <w:rFonts w:cstheme="minorHAnsi"/>
          <w:i w:val="0"/>
          <w:sz w:val="24"/>
          <w:szCs w:val="24"/>
          <w:lang w:val="el-GR"/>
        </w:rPr>
        <w:t>Π</w:t>
      </w:r>
      <w:r w:rsidR="0042090B" w:rsidRPr="0099399F">
        <w:rPr>
          <w:rFonts w:cstheme="minorHAnsi"/>
          <w:i w:val="0"/>
          <w:sz w:val="24"/>
          <w:szCs w:val="24"/>
          <w:lang w:val="el-GR"/>
        </w:rPr>
        <w:t xml:space="preserve">οια τεχνική παράμετρο </w:t>
      </w:r>
      <w:r w:rsidR="007A71C3" w:rsidRPr="0099399F">
        <w:rPr>
          <w:rFonts w:cstheme="minorHAnsi"/>
          <w:i w:val="0"/>
          <w:sz w:val="24"/>
          <w:szCs w:val="24"/>
          <w:lang w:val="el-GR"/>
        </w:rPr>
        <w:t>πρέπει να μεταβάλλετε, σε σχέση με τ</w:t>
      </w:r>
      <w:r w:rsidR="00545DDC" w:rsidRPr="0099399F">
        <w:rPr>
          <w:rFonts w:cstheme="minorHAnsi"/>
          <w:i w:val="0"/>
          <w:sz w:val="24"/>
          <w:szCs w:val="24"/>
          <w:lang w:val="el-GR"/>
        </w:rPr>
        <w:t>ο</w:t>
      </w:r>
      <w:r w:rsidR="007A71C3" w:rsidRPr="0099399F">
        <w:rPr>
          <w:rFonts w:cstheme="minorHAnsi"/>
          <w:i w:val="0"/>
          <w:sz w:val="24"/>
          <w:szCs w:val="24"/>
          <w:lang w:val="el-GR"/>
        </w:rPr>
        <w:t xml:space="preserve"> συμβατικό πρωτόκολλο εξέτασης, προς ανάδειξη των οστών</w:t>
      </w:r>
      <w:r w:rsidR="00183BB8" w:rsidRPr="0099399F">
        <w:rPr>
          <w:rFonts w:cstheme="minorHAnsi"/>
          <w:i w:val="0"/>
          <w:sz w:val="24"/>
          <w:szCs w:val="24"/>
          <w:lang w:val="el-GR"/>
        </w:rPr>
        <w:t>;</w:t>
      </w:r>
      <w:r w:rsidR="0033034B" w:rsidRPr="0033034B">
        <w:rPr>
          <w:rFonts w:cstheme="minorHAnsi"/>
          <w:i w:val="0"/>
          <w:sz w:val="24"/>
          <w:szCs w:val="24"/>
          <w:lang w:val="el-GR"/>
        </w:rPr>
        <w:t xml:space="preserve"> </w:t>
      </w:r>
      <w:r w:rsidR="00183BB8" w:rsidRPr="0099399F">
        <w:rPr>
          <w:rFonts w:cstheme="minorHAnsi"/>
          <w:sz w:val="24"/>
          <w:szCs w:val="24"/>
          <w:lang w:val="el-GR"/>
        </w:rPr>
        <w:t xml:space="preserve">(μονάδες </w:t>
      </w:r>
      <w:r w:rsidR="00247FD3" w:rsidRPr="0099399F">
        <w:rPr>
          <w:rFonts w:cstheme="minorHAnsi"/>
          <w:sz w:val="24"/>
          <w:szCs w:val="24"/>
          <w:lang w:val="el-GR"/>
        </w:rPr>
        <w:t>5</w:t>
      </w:r>
      <w:r w:rsidR="00183BB8" w:rsidRPr="0099399F">
        <w:rPr>
          <w:rFonts w:cstheme="minorHAnsi"/>
          <w:sz w:val="24"/>
          <w:szCs w:val="24"/>
          <w:lang w:val="el-GR"/>
        </w:rPr>
        <w:t>)</w:t>
      </w:r>
    </w:p>
    <w:p w14:paraId="6BC40A1E" w14:textId="09128133" w:rsidR="00183BB8" w:rsidRPr="0099399F" w:rsidRDefault="008225A0" w:rsidP="0099399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99399F">
        <w:rPr>
          <w:rFonts w:cstheme="minorHAnsi"/>
          <w:i w:val="0"/>
          <w:sz w:val="24"/>
          <w:szCs w:val="24"/>
          <w:lang w:val="el-GR"/>
        </w:rPr>
        <w:t>β)</w:t>
      </w:r>
      <w:r w:rsidR="0099399F" w:rsidRPr="0099399F">
        <w:rPr>
          <w:rFonts w:cstheme="minorHAnsi"/>
          <w:i w:val="0"/>
          <w:sz w:val="24"/>
          <w:szCs w:val="24"/>
          <w:lang w:val="el-GR"/>
        </w:rPr>
        <w:t xml:space="preserve"> </w:t>
      </w:r>
      <w:r w:rsidR="009B5957" w:rsidRPr="0099399F">
        <w:rPr>
          <w:rFonts w:cstheme="minorHAnsi"/>
          <w:i w:val="0"/>
          <w:sz w:val="24"/>
          <w:szCs w:val="24"/>
          <w:lang w:val="el-GR"/>
        </w:rPr>
        <w:t>Από π</w:t>
      </w:r>
      <w:r w:rsidR="00380D79" w:rsidRPr="0099399F">
        <w:rPr>
          <w:rFonts w:cstheme="minorHAnsi"/>
          <w:i w:val="0"/>
          <w:sz w:val="24"/>
          <w:szCs w:val="24"/>
          <w:lang w:val="el-GR"/>
        </w:rPr>
        <w:t>οι</w:t>
      </w:r>
      <w:r w:rsidR="007A71C3" w:rsidRPr="0099399F">
        <w:rPr>
          <w:rFonts w:cstheme="minorHAnsi"/>
          <w:i w:val="0"/>
          <w:sz w:val="24"/>
          <w:szCs w:val="24"/>
          <w:lang w:val="el-GR"/>
        </w:rPr>
        <w:t>ες</w:t>
      </w:r>
      <w:r w:rsidR="00380D79" w:rsidRPr="0099399F">
        <w:rPr>
          <w:rFonts w:cstheme="minorHAnsi"/>
          <w:i w:val="0"/>
          <w:sz w:val="24"/>
          <w:szCs w:val="24"/>
          <w:lang w:val="el-GR"/>
        </w:rPr>
        <w:t xml:space="preserve"> </w:t>
      </w:r>
      <w:r w:rsidR="007A71C3" w:rsidRPr="0099399F">
        <w:rPr>
          <w:rFonts w:cstheme="minorHAnsi"/>
          <w:i w:val="0"/>
          <w:sz w:val="24"/>
          <w:szCs w:val="24"/>
          <w:lang w:val="el-GR"/>
        </w:rPr>
        <w:t>επιμέρους παραμέτρους</w:t>
      </w:r>
      <w:r w:rsidR="00380D79" w:rsidRPr="0099399F">
        <w:rPr>
          <w:rFonts w:cstheme="minorHAnsi"/>
          <w:i w:val="0"/>
          <w:sz w:val="24"/>
          <w:szCs w:val="24"/>
          <w:lang w:val="el-GR"/>
        </w:rPr>
        <w:t xml:space="preserve"> </w:t>
      </w:r>
      <w:r w:rsidR="009B5957" w:rsidRPr="0099399F">
        <w:rPr>
          <w:rFonts w:cstheme="minorHAnsi"/>
          <w:i w:val="0"/>
          <w:sz w:val="24"/>
          <w:szCs w:val="24"/>
          <w:lang w:val="el-GR"/>
        </w:rPr>
        <w:t>περιγράφεται η συγκεκριμένη τεχνική, μεταβολή των οποίων θα επιτρέψει την μελέτη των οστών</w:t>
      </w:r>
      <w:r w:rsidR="00E4433B" w:rsidRPr="0099399F">
        <w:rPr>
          <w:rFonts w:cstheme="minorHAnsi"/>
          <w:i w:val="0"/>
          <w:sz w:val="24"/>
          <w:szCs w:val="24"/>
          <w:lang w:val="el-GR"/>
        </w:rPr>
        <w:t>;</w:t>
      </w:r>
      <w:r w:rsidR="0033034B" w:rsidRPr="0033034B">
        <w:rPr>
          <w:rFonts w:cstheme="minorHAnsi"/>
          <w:i w:val="0"/>
          <w:sz w:val="24"/>
          <w:szCs w:val="24"/>
          <w:lang w:val="el-GR"/>
        </w:rPr>
        <w:t xml:space="preserve"> </w:t>
      </w:r>
      <w:r w:rsidR="002C41CC" w:rsidRPr="0099399F">
        <w:rPr>
          <w:rFonts w:cstheme="minorHAnsi"/>
          <w:sz w:val="24"/>
          <w:szCs w:val="24"/>
          <w:lang w:val="el-GR"/>
        </w:rPr>
        <w:t>(</w:t>
      </w:r>
      <w:r w:rsidR="00735E96" w:rsidRPr="0099399F">
        <w:rPr>
          <w:rFonts w:cstheme="minorHAnsi"/>
          <w:sz w:val="24"/>
          <w:szCs w:val="24"/>
          <w:lang w:val="el-GR"/>
        </w:rPr>
        <w:t xml:space="preserve">μονάδες </w:t>
      </w:r>
      <w:r w:rsidR="000E1D43" w:rsidRPr="0099399F">
        <w:rPr>
          <w:rFonts w:cstheme="minorHAnsi"/>
          <w:sz w:val="24"/>
          <w:szCs w:val="24"/>
          <w:lang w:val="el-GR"/>
        </w:rPr>
        <w:t>5</w:t>
      </w:r>
      <w:r w:rsidR="00183BB8" w:rsidRPr="0099399F">
        <w:rPr>
          <w:rFonts w:cstheme="minorHAnsi"/>
          <w:sz w:val="24"/>
          <w:szCs w:val="24"/>
          <w:lang w:val="el-GR"/>
        </w:rPr>
        <w:t>)</w:t>
      </w:r>
    </w:p>
    <w:p w14:paraId="7F947318" w14:textId="25F324AC" w:rsidR="00380D79" w:rsidRPr="0099399F" w:rsidRDefault="00380D79" w:rsidP="0099399F">
      <w:pPr>
        <w:spacing w:after="0" w:line="360" w:lineRule="auto"/>
        <w:jc w:val="both"/>
        <w:rPr>
          <w:rFonts w:cstheme="minorHAnsi"/>
          <w:i w:val="0"/>
          <w:iCs w:val="0"/>
          <w:sz w:val="24"/>
          <w:szCs w:val="24"/>
          <w:lang w:val="el-GR"/>
        </w:rPr>
      </w:pPr>
      <w:r w:rsidRPr="0099399F">
        <w:rPr>
          <w:rFonts w:cstheme="minorHAnsi"/>
          <w:i w:val="0"/>
          <w:iCs w:val="0"/>
          <w:sz w:val="24"/>
          <w:szCs w:val="24"/>
          <w:lang w:val="el-GR"/>
        </w:rPr>
        <w:t>γ)</w:t>
      </w:r>
      <w:r w:rsidR="0099399F"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 </w:t>
      </w:r>
      <w:r w:rsidR="004A7323"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Μπορεί σε μια </w:t>
      </w:r>
      <w:r w:rsidR="007A71C3"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συμβατική </w:t>
      </w:r>
      <w:r w:rsidR="004A7323"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εξέταση να απαιτούνται περισσότερες από μια επιλογές αντιστοίχισης; Αιτιολογήστε την απάντησή σας δίνοντας </w:t>
      </w:r>
      <w:r w:rsidR="0099399F">
        <w:rPr>
          <w:rFonts w:cstheme="minorHAnsi"/>
          <w:i w:val="0"/>
          <w:iCs w:val="0"/>
          <w:sz w:val="24"/>
          <w:szCs w:val="24"/>
          <w:lang w:val="el-GR"/>
        </w:rPr>
        <w:t xml:space="preserve">ένα </w:t>
      </w:r>
      <w:r w:rsidR="004A7323" w:rsidRPr="0099399F">
        <w:rPr>
          <w:rFonts w:cstheme="minorHAnsi"/>
          <w:i w:val="0"/>
          <w:iCs w:val="0"/>
          <w:sz w:val="24"/>
          <w:szCs w:val="24"/>
          <w:lang w:val="el-GR"/>
        </w:rPr>
        <w:t>χαρακτηριστικό παράδειγμα</w:t>
      </w:r>
      <w:r w:rsidR="0033034B">
        <w:rPr>
          <w:rFonts w:cstheme="minorHAnsi"/>
          <w:i w:val="0"/>
          <w:iCs w:val="0"/>
          <w:sz w:val="24"/>
          <w:szCs w:val="24"/>
        </w:rPr>
        <w:t>.</w:t>
      </w:r>
      <w:r w:rsidRPr="0099399F">
        <w:rPr>
          <w:rFonts w:cstheme="minorHAnsi"/>
          <w:i w:val="0"/>
          <w:iCs w:val="0"/>
          <w:sz w:val="24"/>
          <w:szCs w:val="24"/>
          <w:lang w:val="el-GR"/>
        </w:rPr>
        <w:t xml:space="preserve"> </w:t>
      </w:r>
      <w:r w:rsidR="00247FD3" w:rsidRPr="0099399F">
        <w:rPr>
          <w:rFonts w:cstheme="minorHAnsi"/>
          <w:sz w:val="24"/>
          <w:szCs w:val="24"/>
          <w:lang w:val="el-GR"/>
        </w:rPr>
        <w:t xml:space="preserve">(μονάδες </w:t>
      </w:r>
      <w:r w:rsidR="000E1D43" w:rsidRPr="0099399F">
        <w:rPr>
          <w:rFonts w:cstheme="minorHAnsi"/>
          <w:sz w:val="24"/>
          <w:szCs w:val="24"/>
          <w:lang w:val="el-GR"/>
        </w:rPr>
        <w:t>3</w:t>
      </w:r>
      <w:r w:rsidR="00247FD3" w:rsidRPr="0099399F">
        <w:rPr>
          <w:rFonts w:cstheme="minorHAnsi"/>
          <w:sz w:val="24"/>
          <w:szCs w:val="24"/>
          <w:lang w:val="el-GR"/>
        </w:rPr>
        <w:t>)</w:t>
      </w:r>
    </w:p>
    <w:p w14:paraId="5AC5072D" w14:textId="29503339" w:rsidR="00183BB8" w:rsidRDefault="00695E14" w:rsidP="007F0BD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Μονάδες 13</w:t>
      </w:r>
    </w:p>
    <w:p w14:paraId="04C9CADF" w14:textId="77777777" w:rsidR="002C09E1" w:rsidRPr="006449C9" w:rsidRDefault="002C09E1" w:rsidP="007F0BD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</w:p>
    <w:p w14:paraId="53B120F0" w14:textId="77777777" w:rsidR="002C41CC" w:rsidRPr="00E4433B" w:rsidRDefault="000129B6" w:rsidP="007F0BD0">
      <w:pPr>
        <w:spacing w:after="0" w:line="360" w:lineRule="auto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2C41CC" w:rsidRPr="00E4433B">
        <w:rPr>
          <w:rFonts w:ascii="Calibri" w:hAnsi="Calibri" w:cs="Calibri"/>
          <w:i w:val="0"/>
          <w:sz w:val="24"/>
          <w:szCs w:val="24"/>
          <w:lang w:val="el-GR"/>
        </w:rPr>
        <w:t>.2</w:t>
      </w:r>
    </w:p>
    <w:p w14:paraId="21137280" w14:textId="4D46799D" w:rsidR="000E1D43" w:rsidRDefault="000E1D43" w:rsidP="00914055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0E1D43">
        <w:rPr>
          <w:i w:val="0"/>
          <w:iCs w:val="0"/>
          <w:sz w:val="24"/>
          <w:szCs w:val="24"/>
          <w:lang w:val="el-GR"/>
        </w:rPr>
        <w:t>Σε μια υπολογιστική τομογραφία θώρακος, ο γιατρός του τμήματος σας ζητάει να λάβετε σε μια περιοχή τομές πάχους 5 χιλιοστά (</w:t>
      </w:r>
      <w:r w:rsidRPr="000E1D43">
        <w:rPr>
          <w:i w:val="0"/>
          <w:iCs w:val="0"/>
          <w:sz w:val="24"/>
          <w:szCs w:val="24"/>
        </w:rPr>
        <w:t>mm</w:t>
      </w:r>
      <w:r w:rsidRPr="000E1D43">
        <w:rPr>
          <w:i w:val="0"/>
          <w:iCs w:val="0"/>
          <w:sz w:val="24"/>
          <w:szCs w:val="24"/>
          <w:lang w:val="el-GR"/>
        </w:rPr>
        <w:t xml:space="preserve">) που θα </w:t>
      </w:r>
      <w:r>
        <w:rPr>
          <w:i w:val="0"/>
          <w:iCs w:val="0"/>
          <w:sz w:val="24"/>
          <w:szCs w:val="24"/>
          <w:lang w:val="el-GR"/>
        </w:rPr>
        <w:t>επικαλύπτονται</w:t>
      </w:r>
      <w:r w:rsidRPr="000E1D43">
        <w:rPr>
          <w:i w:val="0"/>
          <w:iCs w:val="0"/>
          <w:sz w:val="24"/>
          <w:szCs w:val="24"/>
          <w:lang w:val="el-GR"/>
        </w:rPr>
        <w:t xml:space="preserve"> μεταξύ </w:t>
      </w:r>
      <w:r>
        <w:rPr>
          <w:i w:val="0"/>
          <w:iCs w:val="0"/>
          <w:sz w:val="24"/>
          <w:szCs w:val="24"/>
          <w:lang w:val="el-GR"/>
        </w:rPr>
        <w:t>τους.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</w:p>
    <w:p w14:paraId="23C13466" w14:textId="42D6D22F" w:rsidR="000E1D43" w:rsidRDefault="000E1D43" w:rsidP="00914055">
      <w:pPr>
        <w:spacing w:after="0" w:line="360" w:lineRule="auto"/>
        <w:jc w:val="both"/>
        <w:rPr>
          <w:i w:val="0"/>
          <w:iCs w:val="0"/>
          <w:sz w:val="24"/>
          <w:szCs w:val="24"/>
          <w:lang w:val="el-GR"/>
        </w:rPr>
      </w:pPr>
      <w:r w:rsidRPr="000E1D43">
        <w:rPr>
          <w:i w:val="0"/>
          <w:iCs w:val="0"/>
          <w:sz w:val="24"/>
          <w:szCs w:val="24"/>
          <w:lang w:val="el-GR"/>
        </w:rPr>
        <w:t>α) Τι βήμα τραπεζιού θα επιλέξετε σε σχέση με το πάχος τομής, μεγαλύτερο ή μικρότερο (</w:t>
      </w:r>
      <w:r w:rsidRPr="000E1D43">
        <w:rPr>
          <w:sz w:val="24"/>
          <w:szCs w:val="24"/>
          <w:lang w:val="el-GR"/>
        </w:rPr>
        <w:t xml:space="preserve">μονάδες </w:t>
      </w:r>
      <w:r>
        <w:rPr>
          <w:sz w:val="24"/>
          <w:szCs w:val="24"/>
          <w:lang w:val="el-GR"/>
        </w:rPr>
        <w:t>3</w:t>
      </w:r>
      <w:r w:rsidRPr="000E1D43">
        <w:rPr>
          <w:i w:val="0"/>
          <w:iCs w:val="0"/>
          <w:sz w:val="24"/>
          <w:szCs w:val="24"/>
          <w:lang w:val="el-GR"/>
        </w:rPr>
        <w:t>) και γιατί; (</w:t>
      </w:r>
      <w:r w:rsidRPr="000E1D43">
        <w:rPr>
          <w:sz w:val="24"/>
          <w:szCs w:val="24"/>
          <w:lang w:val="el-GR"/>
        </w:rPr>
        <w:t xml:space="preserve">μονάδες </w:t>
      </w:r>
      <w:r>
        <w:rPr>
          <w:sz w:val="24"/>
          <w:szCs w:val="24"/>
          <w:lang w:val="el-GR"/>
        </w:rPr>
        <w:t>4</w:t>
      </w:r>
      <w:r w:rsidRPr="000E1D43">
        <w:rPr>
          <w:i w:val="0"/>
          <w:iCs w:val="0"/>
          <w:sz w:val="24"/>
          <w:szCs w:val="24"/>
          <w:lang w:val="el-GR"/>
        </w:rPr>
        <w:t xml:space="preserve">) </w:t>
      </w:r>
    </w:p>
    <w:p w14:paraId="40263BC3" w14:textId="26A33C6F" w:rsidR="000E1D43" w:rsidRPr="000E1D43" w:rsidRDefault="000E1D43" w:rsidP="00914055">
      <w:pPr>
        <w:spacing w:after="0" w:line="360" w:lineRule="auto"/>
        <w:jc w:val="both"/>
        <w:rPr>
          <w:rFonts w:ascii="Calibri" w:hAnsi="Calibri" w:cs="Calibri"/>
          <w:i w:val="0"/>
          <w:iCs w:val="0"/>
          <w:sz w:val="24"/>
          <w:szCs w:val="24"/>
          <w:lang w:val="el-GR"/>
        </w:rPr>
      </w:pPr>
      <w:r w:rsidRPr="000E1D43">
        <w:rPr>
          <w:i w:val="0"/>
          <w:iCs w:val="0"/>
          <w:sz w:val="24"/>
          <w:szCs w:val="24"/>
          <w:lang w:val="el-GR"/>
        </w:rPr>
        <w:t>β) Ποιο είναι το πλεονέκτημα της παραπάνω επιλογής (μονάδες 4) και ποιο το μειονέκτημα της; (</w:t>
      </w:r>
      <w:r w:rsidRPr="000E1D43">
        <w:rPr>
          <w:sz w:val="24"/>
          <w:szCs w:val="24"/>
          <w:lang w:val="el-GR"/>
        </w:rPr>
        <w:t xml:space="preserve">μονάδες </w:t>
      </w:r>
      <w:r>
        <w:rPr>
          <w:sz w:val="24"/>
          <w:szCs w:val="24"/>
          <w:lang w:val="el-GR"/>
        </w:rPr>
        <w:t>5</w:t>
      </w:r>
      <w:r w:rsidRPr="000E1D43">
        <w:rPr>
          <w:i w:val="0"/>
          <w:iCs w:val="0"/>
          <w:sz w:val="24"/>
          <w:szCs w:val="24"/>
          <w:lang w:val="el-GR"/>
        </w:rPr>
        <w:t xml:space="preserve">). </w:t>
      </w:r>
    </w:p>
    <w:p w14:paraId="70411BD0" w14:textId="77777777" w:rsidR="005F7BB8" w:rsidRPr="00695E14" w:rsidRDefault="007F0BD0" w:rsidP="007F0BD0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6449C9">
        <w:rPr>
          <w:rFonts w:cstheme="minorHAnsi"/>
          <w:b/>
          <w:sz w:val="24"/>
          <w:szCs w:val="24"/>
          <w:lang w:val="el-GR"/>
        </w:rPr>
        <w:t xml:space="preserve">Μονάδες </w:t>
      </w:r>
      <w:r w:rsidR="00695E14">
        <w:rPr>
          <w:rFonts w:cstheme="minorHAnsi"/>
          <w:b/>
          <w:sz w:val="24"/>
          <w:szCs w:val="24"/>
        </w:rPr>
        <w:t>1</w:t>
      </w:r>
      <w:r w:rsidR="00695E14">
        <w:rPr>
          <w:rFonts w:cstheme="minorHAnsi"/>
          <w:b/>
          <w:sz w:val="24"/>
          <w:szCs w:val="24"/>
          <w:lang w:val="el-GR"/>
        </w:rPr>
        <w:t>2</w:t>
      </w:r>
    </w:p>
    <w:p w14:paraId="0CD4F141" w14:textId="77777777" w:rsidR="002C41CC" w:rsidRDefault="002C41CC" w:rsidP="007F0BD0">
      <w:pPr>
        <w:spacing w:after="0" w:line="360" w:lineRule="auto"/>
        <w:jc w:val="right"/>
        <w:rPr>
          <w:i w:val="0"/>
          <w:sz w:val="24"/>
          <w:szCs w:val="24"/>
          <w:lang w:val="el-GR"/>
        </w:rPr>
      </w:pPr>
    </w:p>
    <w:p w14:paraId="6037F34C" w14:textId="77777777" w:rsidR="002C41CC" w:rsidRPr="005F7BB8" w:rsidRDefault="002C41CC" w:rsidP="007F0BD0">
      <w:pPr>
        <w:spacing w:after="0" w:line="360" w:lineRule="auto"/>
        <w:jc w:val="right"/>
        <w:rPr>
          <w:rFonts w:ascii="Calibri" w:hAnsi="Calibri" w:cs="Calibri"/>
          <w:i w:val="0"/>
          <w:sz w:val="24"/>
          <w:szCs w:val="24"/>
          <w:lang w:val="el-GR"/>
        </w:rPr>
      </w:pPr>
    </w:p>
    <w:p w14:paraId="5D7D9CA6" w14:textId="77777777" w:rsidR="00F500A6" w:rsidRPr="00F500A6" w:rsidRDefault="00F500A6" w:rsidP="004A1CEF">
      <w:pPr>
        <w:spacing w:after="0"/>
        <w:jc w:val="both"/>
        <w:rPr>
          <w:i w:val="0"/>
          <w:sz w:val="24"/>
          <w:szCs w:val="24"/>
          <w:lang w:val="el-GR"/>
        </w:rPr>
      </w:pPr>
    </w:p>
    <w:p w14:paraId="36EF77AE" w14:textId="77777777" w:rsidR="00F500A6" w:rsidRPr="00F500A6" w:rsidRDefault="00F500A6" w:rsidP="004A1CEF">
      <w:pPr>
        <w:spacing w:after="0"/>
        <w:rPr>
          <w:b/>
          <w:i w:val="0"/>
          <w:sz w:val="24"/>
          <w:szCs w:val="24"/>
          <w:lang w:val="el-GR"/>
        </w:rPr>
      </w:pPr>
    </w:p>
    <w:sectPr w:rsidR="00F500A6" w:rsidRPr="00F500A6" w:rsidSect="00183B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0A6"/>
    <w:rsid w:val="000129B6"/>
    <w:rsid w:val="00033BD5"/>
    <w:rsid w:val="000E1D43"/>
    <w:rsid w:val="001242AC"/>
    <w:rsid w:val="001664EA"/>
    <w:rsid w:val="00183BB8"/>
    <w:rsid w:val="001C01A7"/>
    <w:rsid w:val="00247FD3"/>
    <w:rsid w:val="00274B09"/>
    <w:rsid w:val="002B71A1"/>
    <w:rsid w:val="002B7B5B"/>
    <w:rsid w:val="002C09E1"/>
    <w:rsid w:val="002C41CC"/>
    <w:rsid w:val="0033034B"/>
    <w:rsid w:val="00380D79"/>
    <w:rsid w:val="0042090B"/>
    <w:rsid w:val="00455EDF"/>
    <w:rsid w:val="00464765"/>
    <w:rsid w:val="00470EA1"/>
    <w:rsid w:val="004A1CEF"/>
    <w:rsid w:val="004A7323"/>
    <w:rsid w:val="004C4AB3"/>
    <w:rsid w:val="00545DDC"/>
    <w:rsid w:val="00566CF5"/>
    <w:rsid w:val="005E5D3E"/>
    <w:rsid w:val="005F7BB8"/>
    <w:rsid w:val="00642A69"/>
    <w:rsid w:val="006449C9"/>
    <w:rsid w:val="00645290"/>
    <w:rsid w:val="00660917"/>
    <w:rsid w:val="00695E14"/>
    <w:rsid w:val="006A59B7"/>
    <w:rsid w:val="00735E96"/>
    <w:rsid w:val="007A71C3"/>
    <w:rsid w:val="007F0BD0"/>
    <w:rsid w:val="008225A0"/>
    <w:rsid w:val="00833156"/>
    <w:rsid w:val="00914055"/>
    <w:rsid w:val="0099399F"/>
    <w:rsid w:val="00994939"/>
    <w:rsid w:val="009A36C1"/>
    <w:rsid w:val="009B1F11"/>
    <w:rsid w:val="009B5957"/>
    <w:rsid w:val="009C3D30"/>
    <w:rsid w:val="00A836D0"/>
    <w:rsid w:val="00B11F4C"/>
    <w:rsid w:val="00B4665E"/>
    <w:rsid w:val="00B50FC1"/>
    <w:rsid w:val="00B830E9"/>
    <w:rsid w:val="00BC5CB3"/>
    <w:rsid w:val="00BD6042"/>
    <w:rsid w:val="00CD6C5C"/>
    <w:rsid w:val="00D0549F"/>
    <w:rsid w:val="00D90E5F"/>
    <w:rsid w:val="00D94ADF"/>
    <w:rsid w:val="00DA78FD"/>
    <w:rsid w:val="00DB6CB7"/>
    <w:rsid w:val="00E02590"/>
    <w:rsid w:val="00E4433B"/>
    <w:rsid w:val="00E54DB6"/>
    <w:rsid w:val="00EC5193"/>
    <w:rsid w:val="00F5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DB56"/>
  <w15:docId w15:val="{55447378-1EB2-43FF-A705-E19FB9C6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απόσπ.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0C86-CFF0-453C-A400-1A4397B8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A G</cp:lastModifiedBy>
  <cp:revision>16</cp:revision>
  <dcterms:created xsi:type="dcterms:W3CDTF">2022-11-09T10:26:00Z</dcterms:created>
  <dcterms:modified xsi:type="dcterms:W3CDTF">2022-11-18T09:44:00Z</dcterms:modified>
</cp:coreProperties>
</file>