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741" w:rsidRPr="003A67E4" w:rsidRDefault="00983741" w:rsidP="00983741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 w:rsidRPr="003A67E4">
        <w:rPr>
          <w:rFonts w:eastAsia="Calibri"/>
          <w:b/>
          <w:sz w:val="24"/>
          <w:szCs w:val="24"/>
        </w:rPr>
        <w:t>Ενδεικτικές απαντήσεις</w:t>
      </w:r>
    </w:p>
    <w:p w:rsidR="00444A2F" w:rsidRPr="0067607A" w:rsidRDefault="00444A2F" w:rsidP="00444A2F">
      <w:pPr>
        <w:spacing w:after="0" w:line="360" w:lineRule="auto"/>
        <w:jc w:val="both"/>
        <w:rPr>
          <w:rFonts w:eastAsia="Calibri"/>
          <w:sz w:val="24"/>
          <w:szCs w:val="24"/>
        </w:rPr>
      </w:pPr>
      <w:r w:rsidRPr="00251049">
        <w:rPr>
          <w:rFonts w:eastAsia="Calibri"/>
          <w:b/>
          <w:sz w:val="24"/>
          <w:szCs w:val="24"/>
        </w:rPr>
        <w:t>2.</w:t>
      </w:r>
      <w:r w:rsidR="00983741">
        <w:rPr>
          <w:rFonts w:eastAsia="Calibri"/>
          <w:b/>
          <w:sz w:val="24"/>
          <w:szCs w:val="24"/>
        </w:rPr>
        <w:t>1</w:t>
      </w:r>
      <w:r w:rsidR="001C5476">
        <w:rPr>
          <w:rFonts w:eastAsia="Calibri"/>
          <w:b/>
          <w:sz w:val="24"/>
          <w:szCs w:val="24"/>
        </w:rPr>
        <w:t xml:space="preserve"> </w:t>
      </w:r>
    </w:p>
    <w:p w:rsidR="009B6173" w:rsidRDefault="000E5CE4" w:rsidP="00B536C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0E386F">
        <w:rPr>
          <w:sz w:val="24"/>
          <w:szCs w:val="24"/>
        </w:rPr>
        <w:t xml:space="preserve">Το σχήμα </w:t>
      </w:r>
      <w:r w:rsidR="00FA07F3">
        <w:rPr>
          <w:sz w:val="24"/>
          <w:szCs w:val="24"/>
        </w:rPr>
        <w:t xml:space="preserve">τους </w:t>
      </w:r>
      <w:r w:rsidR="000E386F">
        <w:rPr>
          <w:sz w:val="24"/>
          <w:szCs w:val="24"/>
        </w:rPr>
        <w:t xml:space="preserve">είναι σφαιρικό και έχουν πρωτόπλασμα ελαφρά </w:t>
      </w:r>
      <w:proofErr w:type="spellStart"/>
      <w:r w:rsidR="000E386F">
        <w:rPr>
          <w:sz w:val="24"/>
          <w:szCs w:val="24"/>
        </w:rPr>
        <w:t>βασεόφιλο</w:t>
      </w:r>
      <w:proofErr w:type="spellEnd"/>
      <w:r w:rsidR="000E386F">
        <w:rPr>
          <w:sz w:val="24"/>
          <w:szCs w:val="24"/>
        </w:rPr>
        <w:t xml:space="preserve"> (</w:t>
      </w:r>
      <w:proofErr w:type="spellStart"/>
      <w:r w:rsidR="000E386F">
        <w:rPr>
          <w:sz w:val="24"/>
          <w:szCs w:val="24"/>
        </w:rPr>
        <w:t>γκριζοκυανό</w:t>
      </w:r>
      <w:proofErr w:type="spellEnd"/>
      <w:r w:rsidR="000E386F">
        <w:rPr>
          <w:sz w:val="24"/>
          <w:szCs w:val="24"/>
        </w:rPr>
        <w:t xml:space="preserve"> ή </w:t>
      </w:r>
      <w:proofErr w:type="spellStart"/>
      <w:r w:rsidR="000E386F">
        <w:rPr>
          <w:sz w:val="24"/>
          <w:szCs w:val="24"/>
        </w:rPr>
        <w:t>καφεκυανόχροο</w:t>
      </w:r>
      <w:proofErr w:type="spellEnd"/>
      <w:r w:rsidR="000E386F">
        <w:rPr>
          <w:sz w:val="24"/>
          <w:szCs w:val="24"/>
        </w:rPr>
        <w:t xml:space="preserve">), με άφθονα λεπτά </w:t>
      </w:r>
      <w:proofErr w:type="spellStart"/>
      <w:r w:rsidR="000E386F">
        <w:rPr>
          <w:sz w:val="24"/>
          <w:szCs w:val="24"/>
        </w:rPr>
        <w:t>αζουρόφιλα</w:t>
      </w:r>
      <w:proofErr w:type="spellEnd"/>
      <w:r w:rsidR="000E386F">
        <w:rPr>
          <w:sz w:val="24"/>
          <w:szCs w:val="24"/>
        </w:rPr>
        <w:t xml:space="preserve"> κοκκία (σαν σκόνη). </w:t>
      </w:r>
      <w:r w:rsidR="00FA07F3">
        <w:rPr>
          <w:sz w:val="24"/>
          <w:szCs w:val="24"/>
        </w:rPr>
        <w:t xml:space="preserve">Λέγονται </w:t>
      </w:r>
      <w:proofErr w:type="spellStart"/>
      <w:r w:rsidR="00FA07F3">
        <w:rPr>
          <w:sz w:val="24"/>
          <w:szCs w:val="24"/>
        </w:rPr>
        <w:t>αζουρόφιλα</w:t>
      </w:r>
      <w:proofErr w:type="spellEnd"/>
      <w:r w:rsidR="00FA07F3">
        <w:rPr>
          <w:sz w:val="24"/>
          <w:szCs w:val="24"/>
        </w:rPr>
        <w:t xml:space="preserve"> διότι β</w:t>
      </w:r>
      <w:r w:rsidR="000E386F">
        <w:rPr>
          <w:sz w:val="24"/>
          <w:szCs w:val="24"/>
        </w:rPr>
        <w:t>άφονται με μια ειδική χρωστική που λέγεται αζούρ</w:t>
      </w:r>
      <w:r w:rsidR="00FA07F3">
        <w:rPr>
          <w:sz w:val="24"/>
          <w:szCs w:val="24"/>
        </w:rPr>
        <w:t xml:space="preserve"> </w:t>
      </w:r>
      <w:r w:rsidR="000E386F">
        <w:rPr>
          <w:sz w:val="24"/>
          <w:szCs w:val="24"/>
        </w:rPr>
        <w:t>(γαλάζιο)</w:t>
      </w:r>
      <w:r w:rsidR="00FA07F3">
        <w:rPr>
          <w:sz w:val="24"/>
          <w:szCs w:val="24"/>
        </w:rPr>
        <w:t>.</w:t>
      </w:r>
      <w:r w:rsidR="000E386F">
        <w:rPr>
          <w:sz w:val="24"/>
          <w:szCs w:val="24"/>
        </w:rPr>
        <w:t xml:space="preserve"> </w:t>
      </w:r>
    </w:p>
    <w:p w:rsidR="00A60756" w:rsidRPr="005A51B3" w:rsidRDefault="00A60756" w:rsidP="009332B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0E5CE4">
        <w:rPr>
          <w:sz w:val="24"/>
          <w:szCs w:val="24"/>
        </w:rPr>
        <w:t xml:space="preserve">) </w:t>
      </w:r>
      <w:r w:rsidR="000E386F">
        <w:rPr>
          <w:sz w:val="24"/>
          <w:szCs w:val="24"/>
        </w:rPr>
        <w:t>Τα μεγάλα μονοπύρηνα ή μονοκύτταρα αποτελούν το 2-6% του συνόλου των λευκών αιμοσφαιρίων.</w:t>
      </w:r>
    </w:p>
    <w:p w:rsidR="000E1FA4" w:rsidRDefault="00A60756" w:rsidP="009332B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0E386F">
        <w:rPr>
          <w:sz w:val="24"/>
          <w:szCs w:val="24"/>
        </w:rPr>
        <w:t>Παράγονται στο μυελό των οστών</w:t>
      </w:r>
      <w:r w:rsidR="00112356">
        <w:rPr>
          <w:sz w:val="24"/>
          <w:szCs w:val="24"/>
        </w:rPr>
        <w:t>.</w:t>
      </w:r>
    </w:p>
    <w:p w:rsidR="000E386F" w:rsidRDefault="000E386F" w:rsidP="009332B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δ) Το προγονικό μητρικό κύτταρο των μεγάλων μονοπύρηνων είναι η </w:t>
      </w:r>
      <w:proofErr w:type="spellStart"/>
      <w:r>
        <w:rPr>
          <w:sz w:val="24"/>
          <w:szCs w:val="24"/>
        </w:rPr>
        <w:t>μονοβλάστη</w:t>
      </w:r>
      <w:proofErr w:type="spellEnd"/>
      <w:r>
        <w:rPr>
          <w:sz w:val="24"/>
          <w:szCs w:val="24"/>
        </w:rPr>
        <w:t xml:space="preserve">, που παράγεται από την </w:t>
      </w:r>
      <w:proofErr w:type="spellStart"/>
      <w:r>
        <w:rPr>
          <w:sz w:val="24"/>
          <w:szCs w:val="24"/>
        </w:rPr>
        <w:t>αιμοκυτοβλάστη</w:t>
      </w:r>
      <w:proofErr w:type="spellEnd"/>
      <w:r>
        <w:rPr>
          <w:sz w:val="24"/>
          <w:szCs w:val="24"/>
        </w:rPr>
        <w:t>.</w:t>
      </w:r>
    </w:p>
    <w:p w:rsidR="000E5CE4" w:rsidRPr="009332B3" w:rsidRDefault="000E5CE4" w:rsidP="00444A2F">
      <w:pPr>
        <w:spacing w:after="0" w:line="360" w:lineRule="auto"/>
        <w:jc w:val="both"/>
        <w:rPr>
          <w:sz w:val="24"/>
          <w:szCs w:val="24"/>
        </w:rPr>
      </w:pPr>
    </w:p>
    <w:p w:rsidR="00983741" w:rsidRDefault="00983741" w:rsidP="00444A2F">
      <w:pPr>
        <w:spacing w:after="0" w:line="360" w:lineRule="auto"/>
        <w:jc w:val="both"/>
        <w:rPr>
          <w:b/>
          <w:bCs/>
          <w:sz w:val="24"/>
          <w:szCs w:val="24"/>
        </w:rPr>
      </w:pPr>
      <w:r w:rsidRPr="001952A1">
        <w:rPr>
          <w:b/>
          <w:bCs/>
          <w:sz w:val="24"/>
          <w:szCs w:val="24"/>
        </w:rPr>
        <w:t>2.2</w:t>
      </w:r>
      <w:r w:rsidR="001C5476">
        <w:rPr>
          <w:b/>
          <w:bCs/>
          <w:sz w:val="24"/>
          <w:szCs w:val="24"/>
        </w:rPr>
        <w:t xml:space="preserve"> </w:t>
      </w:r>
    </w:p>
    <w:p w:rsidR="00BF5399" w:rsidRPr="00BF5399" w:rsidRDefault="007B1AAB" w:rsidP="00BF539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BF5399">
        <w:rPr>
          <w:sz w:val="24"/>
          <w:szCs w:val="24"/>
        </w:rPr>
        <w:t xml:space="preserve">Παραμένουν στην κυκλοφορία για 3-4 μέρες. Στη συνέχεια </w:t>
      </w:r>
      <w:r w:rsidR="00BF5399" w:rsidRPr="00BF5399">
        <w:rPr>
          <w:sz w:val="24"/>
          <w:szCs w:val="24"/>
        </w:rPr>
        <w:t>εξέρχονται στους ιστούς και μ</w:t>
      </w:r>
      <w:r w:rsidR="00002A12" w:rsidRPr="00BF5399">
        <w:rPr>
          <w:sz w:val="24"/>
          <w:szCs w:val="24"/>
        </w:rPr>
        <w:t xml:space="preserve">ετατρέπονται σε </w:t>
      </w:r>
      <w:proofErr w:type="spellStart"/>
      <w:r w:rsidR="00002A12" w:rsidRPr="00BF5399">
        <w:rPr>
          <w:sz w:val="24"/>
          <w:szCs w:val="24"/>
        </w:rPr>
        <w:t>μακροφάγα</w:t>
      </w:r>
      <w:proofErr w:type="spellEnd"/>
      <w:r w:rsidR="00002A12" w:rsidRPr="00BF5399">
        <w:rPr>
          <w:sz w:val="24"/>
          <w:szCs w:val="24"/>
        </w:rPr>
        <w:t>, έτοιμα για φαγοκυττάρωση</w:t>
      </w:r>
      <w:r w:rsidR="00BF5399" w:rsidRPr="00BF5399">
        <w:rPr>
          <w:sz w:val="24"/>
          <w:szCs w:val="24"/>
        </w:rPr>
        <w:t xml:space="preserve">. </w:t>
      </w:r>
    </w:p>
    <w:p w:rsidR="00002A12" w:rsidRPr="00BF5399" w:rsidRDefault="00255424" w:rsidP="00BF539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 ) </w:t>
      </w:r>
      <w:r w:rsidR="00002A12" w:rsidRPr="00BF5399">
        <w:rPr>
          <w:sz w:val="24"/>
          <w:szCs w:val="24"/>
        </w:rPr>
        <w:t>Η αύξηση των μεγάλων μονοπύρηνων ονομάζεται μονοπυρήνωση</w:t>
      </w:r>
      <w:r w:rsidR="00BF5399">
        <w:rPr>
          <w:sz w:val="24"/>
          <w:szCs w:val="24"/>
        </w:rPr>
        <w:t>.</w:t>
      </w:r>
    </w:p>
    <w:p w:rsidR="00002A12" w:rsidRPr="00BF5399" w:rsidRDefault="007B1AAB" w:rsidP="00BF539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002A12" w:rsidRPr="00BF5399">
        <w:rPr>
          <w:sz w:val="24"/>
          <w:szCs w:val="24"/>
        </w:rPr>
        <w:t>Η μονοπυρήνωση παρατηρείται:</w:t>
      </w:r>
    </w:p>
    <w:p w:rsidR="00002A12" w:rsidRPr="00BF5399" w:rsidRDefault="00002A12" w:rsidP="00BF5399">
      <w:pPr>
        <w:pStyle w:val="a3"/>
        <w:numPr>
          <w:ilvl w:val="0"/>
          <w:numId w:val="34"/>
        </w:numPr>
        <w:spacing w:after="0" w:line="360" w:lineRule="auto"/>
        <w:ind w:left="426"/>
        <w:jc w:val="both"/>
        <w:rPr>
          <w:sz w:val="24"/>
          <w:szCs w:val="24"/>
        </w:rPr>
      </w:pPr>
      <w:r w:rsidRPr="00BF5399">
        <w:rPr>
          <w:sz w:val="24"/>
          <w:szCs w:val="24"/>
        </w:rPr>
        <w:t>Στο αδενικό πυρετό ή λοιμώδη μονοπυρήνωση</w:t>
      </w:r>
      <w:r w:rsidR="004C38A7">
        <w:rPr>
          <w:sz w:val="24"/>
          <w:szCs w:val="24"/>
        </w:rPr>
        <w:t>.</w:t>
      </w:r>
    </w:p>
    <w:p w:rsidR="00002A12" w:rsidRPr="00BF5399" w:rsidRDefault="004C38A7" w:rsidP="00BF5399">
      <w:pPr>
        <w:pStyle w:val="a3"/>
        <w:numPr>
          <w:ilvl w:val="0"/>
          <w:numId w:val="34"/>
        </w:numPr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Σε ορισμένα λοιμώδη νοσήματα</w:t>
      </w:r>
      <w:r w:rsidR="00002A12" w:rsidRPr="00BF5399">
        <w:rPr>
          <w:sz w:val="24"/>
          <w:szCs w:val="24"/>
        </w:rPr>
        <w:t xml:space="preserve"> όπως φυματίωση, ελονοσία κ</w:t>
      </w:r>
      <w:r w:rsidR="00BF5399">
        <w:rPr>
          <w:sz w:val="24"/>
          <w:szCs w:val="24"/>
        </w:rPr>
        <w:t>αι αλλού</w:t>
      </w:r>
      <w:r>
        <w:rPr>
          <w:sz w:val="24"/>
          <w:szCs w:val="24"/>
        </w:rPr>
        <w:t>.</w:t>
      </w:r>
    </w:p>
    <w:sectPr w:rsidR="00002A12" w:rsidRPr="00BF5399" w:rsidSect="00924E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F94" w:rsidRDefault="00E83F94" w:rsidP="000E5CE4">
      <w:pPr>
        <w:spacing w:after="0" w:line="240" w:lineRule="auto"/>
      </w:pPr>
      <w:r>
        <w:separator/>
      </w:r>
    </w:p>
  </w:endnote>
  <w:endnote w:type="continuationSeparator" w:id="0">
    <w:p w:rsidR="00E83F94" w:rsidRDefault="00E83F94" w:rsidP="000E5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F94" w:rsidRDefault="00E83F94" w:rsidP="000E5CE4">
      <w:pPr>
        <w:spacing w:after="0" w:line="240" w:lineRule="auto"/>
      </w:pPr>
      <w:r>
        <w:separator/>
      </w:r>
    </w:p>
  </w:footnote>
  <w:footnote w:type="continuationSeparator" w:id="0">
    <w:p w:rsidR="00E83F94" w:rsidRDefault="00E83F94" w:rsidP="000E5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1713"/>
    <w:multiLevelType w:val="hybridMultilevel"/>
    <w:tmpl w:val="D5802B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7618B"/>
    <w:multiLevelType w:val="hybridMultilevel"/>
    <w:tmpl w:val="BA00271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D51FF"/>
    <w:multiLevelType w:val="hybridMultilevel"/>
    <w:tmpl w:val="DE2E26B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2330F"/>
    <w:multiLevelType w:val="hybridMultilevel"/>
    <w:tmpl w:val="FFB8BC9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85E9B"/>
    <w:multiLevelType w:val="hybridMultilevel"/>
    <w:tmpl w:val="57048DB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E13D7"/>
    <w:multiLevelType w:val="hybridMultilevel"/>
    <w:tmpl w:val="C52A516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2669C"/>
    <w:multiLevelType w:val="hybridMultilevel"/>
    <w:tmpl w:val="912E269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63E26"/>
    <w:multiLevelType w:val="hybridMultilevel"/>
    <w:tmpl w:val="13C854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550EF"/>
    <w:multiLevelType w:val="hybridMultilevel"/>
    <w:tmpl w:val="6B0C46F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5F1B71"/>
    <w:multiLevelType w:val="hybridMultilevel"/>
    <w:tmpl w:val="FE7694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05225"/>
    <w:multiLevelType w:val="hybridMultilevel"/>
    <w:tmpl w:val="4F32A7E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72F0B"/>
    <w:multiLevelType w:val="hybridMultilevel"/>
    <w:tmpl w:val="C74E87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864BB6"/>
    <w:multiLevelType w:val="hybridMultilevel"/>
    <w:tmpl w:val="7D4C6B6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DF5B90"/>
    <w:multiLevelType w:val="hybridMultilevel"/>
    <w:tmpl w:val="EAD45958"/>
    <w:lvl w:ilvl="0" w:tplc="0408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37D809D9"/>
    <w:multiLevelType w:val="hybridMultilevel"/>
    <w:tmpl w:val="E878F5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555A5D"/>
    <w:multiLevelType w:val="hybridMultilevel"/>
    <w:tmpl w:val="EFEAAA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914354"/>
    <w:multiLevelType w:val="hybridMultilevel"/>
    <w:tmpl w:val="858E06D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FC125B"/>
    <w:multiLevelType w:val="hybridMultilevel"/>
    <w:tmpl w:val="CC88FE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25436A"/>
    <w:multiLevelType w:val="hybridMultilevel"/>
    <w:tmpl w:val="E81C27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2328B0"/>
    <w:multiLevelType w:val="hybridMultilevel"/>
    <w:tmpl w:val="3D821C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512AA7"/>
    <w:multiLevelType w:val="hybridMultilevel"/>
    <w:tmpl w:val="E7041C3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805F5A"/>
    <w:multiLevelType w:val="hybridMultilevel"/>
    <w:tmpl w:val="7A9C25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EC0782"/>
    <w:multiLevelType w:val="hybridMultilevel"/>
    <w:tmpl w:val="820EBC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5F4F5C"/>
    <w:multiLevelType w:val="hybridMultilevel"/>
    <w:tmpl w:val="8354BA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447E4F"/>
    <w:multiLevelType w:val="hybridMultilevel"/>
    <w:tmpl w:val="EA0C72A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9C6301"/>
    <w:multiLevelType w:val="hybridMultilevel"/>
    <w:tmpl w:val="BF547D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EB13AA"/>
    <w:multiLevelType w:val="hybridMultilevel"/>
    <w:tmpl w:val="42E471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7C3B53"/>
    <w:multiLevelType w:val="hybridMultilevel"/>
    <w:tmpl w:val="F4B2D30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5528C0"/>
    <w:multiLevelType w:val="hybridMultilevel"/>
    <w:tmpl w:val="AC6E8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F125C9"/>
    <w:multiLevelType w:val="hybridMultilevel"/>
    <w:tmpl w:val="9408904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0D2779"/>
    <w:multiLevelType w:val="hybridMultilevel"/>
    <w:tmpl w:val="1840BDC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7F3725"/>
    <w:multiLevelType w:val="hybridMultilevel"/>
    <w:tmpl w:val="6C268C50"/>
    <w:lvl w:ilvl="0" w:tplc="0408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78C45189"/>
    <w:multiLevelType w:val="hybridMultilevel"/>
    <w:tmpl w:val="579423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AA529B"/>
    <w:multiLevelType w:val="hybridMultilevel"/>
    <w:tmpl w:val="78B64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5"/>
  </w:num>
  <w:num w:numId="3">
    <w:abstractNumId w:val="27"/>
  </w:num>
  <w:num w:numId="4">
    <w:abstractNumId w:val="6"/>
  </w:num>
  <w:num w:numId="5">
    <w:abstractNumId w:val="2"/>
  </w:num>
  <w:num w:numId="6">
    <w:abstractNumId w:val="20"/>
  </w:num>
  <w:num w:numId="7">
    <w:abstractNumId w:val="29"/>
  </w:num>
  <w:num w:numId="8">
    <w:abstractNumId w:val="17"/>
  </w:num>
  <w:num w:numId="9">
    <w:abstractNumId w:val="23"/>
  </w:num>
  <w:num w:numId="10">
    <w:abstractNumId w:val="19"/>
  </w:num>
  <w:num w:numId="11">
    <w:abstractNumId w:val="12"/>
  </w:num>
  <w:num w:numId="12">
    <w:abstractNumId w:val="24"/>
  </w:num>
  <w:num w:numId="13">
    <w:abstractNumId w:val="22"/>
  </w:num>
  <w:num w:numId="14">
    <w:abstractNumId w:val="11"/>
  </w:num>
  <w:num w:numId="15">
    <w:abstractNumId w:val="30"/>
  </w:num>
  <w:num w:numId="16">
    <w:abstractNumId w:val="8"/>
  </w:num>
  <w:num w:numId="17">
    <w:abstractNumId w:val="10"/>
  </w:num>
  <w:num w:numId="18">
    <w:abstractNumId w:val="9"/>
  </w:num>
  <w:num w:numId="19">
    <w:abstractNumId w:val="4"/>
  </w:num>
  <w:num w:numId="20">
    <w:abstractNumId w:val="1"/>
  </w:num>
  <w:num w:numId="21">
    <w:abstractNumId w:val="3"/>
  </w:num>
  <w:num w:numId="22">
    <w:abstractNumId w:val="13"/>
  </w:num>
  <w:num w:numId="23">
    <w:abstractNumId w:val="31"/>
  </w:num>
  <w:num w:numId="24">
    <w:abstractNumId w:val="5"/>
  </w:num>
  <w:num w:numId="25">
    <w:abstractNumId w:val="26"/>
  </w:num>
  <w:num w:numId="26">
    <w:abstractNumId w:val="25"/>
  </w:num>
  <w:num w:numId="27">
    <w:abstractNumId w:val="32"/>
  </w:num>
  <w:num w:numId="28">
    <w:abstractNumId w:val="0"/>
  </w:num>
  <w:num w:numId="29">
    <w:abstractNumId w:val="28"/>
  </w:num>
  <w:num w:numId="30">
    <w:abstractNumId w:val="14"/>
  </w:num>
  <w:num w:numId="31">
    <w:abstractNumId w:val="21"/>
  </w:num>
  <w:num w:numId="32">
    <w:abstractNumId w:val="18"/>
  </w:num>
  <w:num w:numId="33">
    <w:abstractNumId w:val="7"/>
  </w:num>
  <w:num w:numId="3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4A2F"/>
    <w:rsid w:val="00002A12"/>
    <w:rsid w:val="00003054"/>
    <w:rsid w:val="000663A2"/>
    <w:rsid w:val="000737E0"/>
    <w:rsid w:val="000C5103"/>
    <w:rsid w:val="000E1FA4"/>
    <w:rsid w:val="000E386F"/>
    <w:rsid w:val="000E5CE4"/>
    <w:rsid w:val="000F1921"/>
    <w:rsid w:val="000F597E"/>
    <w:rsid w:val="00112356"/>
    <w:rsid w:val="0013738B"/>
    <w:rsid w:val="001663A8"/>
    <w:rsid w:val="001773A3"/>
    <w:rsid w:val="00181BFA"/>
    <w:rsid w:val="00187665"/>
    <w:rsid w:val="001918F4"/>
    <w:rsid w:val="001952A1"/>
    <w:rsid w:val="001A1EC1"/>
    <w:rsid w:val="001B4605"/>
    <w:rsid w:val="001C5476"/>
    <w:rsid w:val="00234DDC"/>
    <w:rsid w:val="00255424"/>
    <w:rsid w:val="002A716F"/>
    <w:rsid w:val="002B692A"/>
    <w:rsid w:val="002C34BA"/>
    <w:rsid w:val="00303FED"/>
    <w:rsid w:val="00323E96"/>
    <w:rsid w:val="00336B37"/>
    <w:rsid w:val="003712C0"/>
    <w:rsid w:val="003747FB"/>
    <w:rsid w:val="00380380"/>
    <w:rsid w:val="003823CE"/>
    <w:rsid w:val="00385EA3"/>
    <w:rsid w:val="0039154C"/>
    <w:rsid w:val="00394442"/>
    <w:rsid w:val="003B03F0"/>
    <w:rsid w:val="003C5C0C"/>
    <w:rsid w:val="003C7C43"/>
    <w:rsid w:val="003D06DF"/>
    <w:rsid w:val="003F2C46"/>
    <w:rsid w:val="00444A2F"/>
    <w:rsid w:val="0048361C"/>
    <w:rsid w:val="004B7F1B"/>
    <w:rsid w:val="004C0869"/>
    <w:rsid w:val="004C38A7"/>
    <w:rsid w:val="004C518C"/>
    <w:rsid w:val="004F6935"/>
    <w:rsid w:val="0050465F"/>
    <w:rsid w:val="00524D9B"/>
    <w:rsid w:val="00526F7B"/>
    <w:rsid w:val="00533147"/>
    <w:rsid w:val="00575517"/>
    <w:rsid w:val="005923FC"/>
    <w:rsid w:val="005A51B3"/>
    <w:rsid w:val="005B0469"/>
    <w:rsid w:val="00660808"/>
    <w:rsid w:val="00667056"/>
    <w:rsid w:val="0067607A"/>
    <w:rsid w:val="006A4775"/>
    <w:rsid w:val="006B4DD4"/>
    <w:rsid w:val="006D6669"/>
    <w:rsid w:val="00724548"/>
    <w:rsid w:val="0072484B"/>
    <w:rsid w:val="007449C9"/>
    <w:rsid w:val="007A5290"/>
    <w:rsid w:val="007B121D"/>
    <w:rsid w:val="007B1AAB"/>
    <w:rsid w:val="007E10C1"/>
    <w:rsid w:val="007F0E0E"/>
    <w:rsid w:val="007F3BF0"/>
    <w:rsid w:val="00846D20"/>
    <w:rsid w:val="00855CD7"/>
    <w:rsid w:val="008A371B"/>
    <w:rsid w:val="008D0546"/>
    <w:rsid w:val="008D4B7F"/>
    <w:rsid w:val="008E7634"/>
    <w:rsid w:val="00923AFE"/>
    <w:rsid w:val="00924EC2"/>
    <w:rsid w:val="009332B3"/>
    <w:rsid w:val="00942D76"/>
    <w:rsid w:val="00982BA6"/>
    <w:rsid w:val="00983741"/>
    <w:rsid w:val="009A5D83"/>
    <w:rsid w:val="009B4C87"/>
    <w:rsid w:val="009B6173"/>
    <w:rsid w:val="009E69B4"/>
    <w:rsid w:val="009F3F64"/>
    <w:rsid w:val="00A60756"/>
    <w:rsid w:val="00A96B59"/>
    <w:rsid w:val="00AF27CC"/>
    <w:rsid w:val="00B00469"/>
    <w:rsid w:val="00B536CA"/>
    <w:rsid w:val="00B94370"/>
    <w:rsid w:val="00BF5399"/>
    <w:rsid w:val="00C115E9"/>
    <w:rsid w:val="00C21C12"/>
    <w:rsid w:val="00C55D17"/>
    <w:rsid w:val="00C7643B"/>
    <w:rsid w:val="00C83642"/>
    <w:rsid w:val="00C86FFF"/>
    <w:rsid w:val="00C910C1"/>
    <w:rsid w:val="00C92D27"/>
    <w:rsid w:val="00CE4E77"/>
    <w:rsid w:val="00D126CA"/>
    <w:rsid w:val="00D3321F"/>
    <w:rsid w:val="00D639AE"/>
    <w:rsid w:val="00D83508"/>
    <w:rsid w:val="00DA1A80"/>
    <w:rsid w:val="00DB317B"/>
    <w:rsid w:val="00DE33A9"/>
    <w:rsid w:val="00DF68EC"/>
    <w:rsid w:val="00E31993"/>
    <w:rsid w:val="00E83F94"/>
    <w:rsid w:val="00E844FD"/>
    <w:rsid w:val="00ED17C6"/>
    <w:rsid w:val="00F156FC"/>
    <w:rsid w:val="00F45E5F"/>
    <w:rsid w:val="00FA07F3"/>
    <w:rsid w:val="00FC0F77"/>
    <w:rsid w:val="00FD4DAA"/>
    <w:rsid w:val="00FE2DBB"/>
    <w:rsid w:val="00FF0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A2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DDC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0E5C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0E5CE4"/>
    <w:rPr>
      <w:rFonts w:ascii="Calibri" w:eastAsia="Times New Roman" w:hAnsi="Calibri" w:cs="Times New Roman"/>
    </w:rPr>
  </w:style>
  <w:style w:type="paragraph" w:styleId="a5">
    <w:name w:val="footer"/>
    <w:basedOn w:val="a"/>
    <w:link w:val="Char0"/>
    <w:uiPriority w:val="99"/>
    <w:semiHidden/>
    <w:unhideWhenUsed/>
    <w:rsid w:val="000E5C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0E5CE4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 Reppas</dc:creator>
  <cp:lastModifiedBy>pleon</cp:lastModifiedBy>
  <cp:revision>3</cp:revision>
  <dcterms:created xsi:type="dcterms:W3CDTF">2022-12-20T18:56:00Z</dcterms:created>
  <dcterms:modified xsi:type="dcterms:W3CDTF">2022-12-21T05:24:00Z</dcterms:modified>
</cp:coreProperties>
</file>