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2C996" w14:textId="06F8EEC3" w:rsidR="008F1486" w:rsidRDefault="008F1486" w:rsidP="00241AF0">
      <w:pPr>
        <w:tabs>
          <w:tab w:val="right" w:pos="9072"/>
        </w:tabs>
        <w:spacing w:after="0" w:line="360" w:lineRule="auto"/>
        <w:jc w:val="both"/>
        <w:rPr>
          <w:rFonts w:eastAsiaTheme="majorEastAsia" w:cstheme="minorHAnsi"/>
          <w:b/>
          <w:bCs/>
          <w:sz w:val="24"/>
          <w:szCs w:val="24"/>
        </w:rPr>
      </w:pPr>
      <w:r w:rsidRPr="008F1486">
        <w:rPr>
          <w:rFonts w:eastAsiaTheme="majorEastAsia" w:cstheme="minorHAnsi"/>
          <w:b/>
          <w:bCs/>
          <w:sz w:val="24"/>
          <w:szCs w:val="24"/>
        </w:rPr>
        <w:t>ΑΠΑΝΤΗΣΗ ΘΕΜΑΤΟΣ 2</w:t>
      </w:r>
      <w:r w:rsidR="003A10FA">
        <w:rPr>
          <w:rFonts w:eastAsiaTheme="majorEastAsia" w:cstheme="minorHAnsi"/>
          <w:b/>
          <w:bCs/>
          <w:sz w:val="24"/>
          <w:szCs w:val="24"/>
          <w:vertAlign w:val="superscript"/>
        </w:rPr>
        <w:t>ου</w:t>
      </w:r>
    </w:p>
    <w:p w14:paraId="0EB75DDC" w14:textId="7EADE33C" w:rsidR="004D79F5" w:rsidRPr="004D79F5" w:rsidRDefault="00A65FA0" w:rsidP="004D79F5">
      <w:pPr>
        <w:tabs>
          <w:tab w:val="right" w:pos="9072"/>
        </w:tabs>
        <w:spacing w:line="360" w:lineRule="auto"/>
        <w:jc w:val="both"/>
        <w:rPr>
          <w:rFonts w:eastAsia="Calibri" w:hAnsi="Calibri" w:cs="Calibri"/>
          <w:color w:val="000000"/>
          <w:sz w:val="24"/>
          <w:lang w:eastAsia="el-GR"/>
        </w:rPr>
      </w:pPr>
      <w:r>
        <w:rPr>
          <w:b/>
          <w:sz w:val="24"/>
          <w:szCs w:val="24"/>
        </w:rPr>
        <w:t xml:space="preserve">Β1. </w:t>
      </w:r>
      <w:r w:rsidRPr="00A76ACC">
        <w:rPr>
          <w:b/>
          <w:sz w:val="24"/>
          <w:szCs w:val="24"/>
        </w:rPr>
        <w:t>α)</w:t>
      </w:r>
      <w:r w:rsidR="004D79F5">
        <w:rPr>
          <w:b/>
          <w:sz w:val="24"/>
          <w:szCs w:val="24"/>
        </w:rPr>
        <w:t xml:space="preserve"> </w:t>
      </w:r>
      <w:r w:rsidR="004D79F5" w:rsidRPr="004D79F5">
        <w:rPr>
          <w:rFonts w:eastAsia="Calibri" w:hAnsi="Calibri" w:cs="Calibri"/>
          <w:color w:val="000000"/>
          <w:sz w:val="24"/>
          <w:lang w:eastAsia="el-GR"/>
        </w:rPr>
        <w:t>Ο όρος εξέλιξη αναφέρεται στη διαφοροποίηση των αγαθών που χρησιμοποιούνται για την ικανοποίηση της ίδιας ανάγκης. Για παράδειγμα, την ανάγκη του για θέρμανση ο άνθρωπος την ικανοποιούσε πολύ παλιά με φωτιά, αργότερα με σόμπες -αρχικά ξύλου, μετά υγραερίου ή ηλεκτρικού</w:t>
      </w:r>
      <w:r w:rsidR="004D79F5"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="004D79F5" w:rsidRPr="004D79F5">
        <w:rPr>
          <w:rFonts w:eastAsia="Calibri" w:hAnsi="Calibri" w:cs="Calibri"/>
          <w:color w:val="000000"/>
          <w:sz w:val="24"/>
          <w:lang w:eastAsia="el-GR"/>
        </w:rPr>
        <w:t>ρεύματος- και στη σύγχρονη εποχή με καλοριφέρ ή κλιματιστικό μηχάνημα</w:t>
      </w:r>
      <w:r w:rsidR="004D79F5"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="004D79F5">
        <w:rPr>
          <w:color w:val="000000"/>
          <w:sz w:val="24"/>
        </w:rPr>
        <w:t>(</w:t>
      </w:r>
      <w:proofErr w:type="spellStart"/>
      <w:r w:rsidR="004D79F5">
        <w:rPr>
          <w:color w:val="000000"/>
          <w:sz w:val="24"/>
        </w:rPr>
        <w:t>μον</w:t>
      </w:r>
      <w:proofErr w:type="spellEnd"/>
      <w:r w:rsidR="004D79F5">
        <w:rPr>
          <w:color w:val="000000"/>
          <w:sz w:val="24"/>
        </w:rPr>
        <w:t>. 7)</w:t>
      </w:r>
      <w:r w:rsidR="004D79F5">
        <w:rPr>
          <w:rFonts w:eastAsia="Calibri" w:hAnsi="Calibri" w:cs="Calibri"/>
          <w:color w:val="000000"/>
          <w:sz w:val="24"/>
          <w:lang w:eastAsia="el-GR"/>
        </w:rPr>
        <w:t>.</w:t>
      </w:r>
    </w:p>
    <w:p w14:paraId="275F1069" w14:textId="776A1994" w:rsidR="002176F1" w:rsidRPr="002176F1" w:rsidRDefault="004D79F5" w:rsidP="004D79F5">
      <w:pPr>
        <w:tabs>
          <w:tab w:val="right" w:pos="9072"/>
        </w:tabs>
        <w:spacing w:line="360" w:lineRule="auto"/>
        <w:jc w:val="both"/>
        <w:rPr>
          <w:color w:val="000000"/>
          <w:sz w:val="24"/>
        </w:rPr>
      </w:pPr>
      <w:r w:rsidRPr="004D79F5">
        <w:rPr>
          <w:rFonts w:eastAsia="Calibri" w:hAnsi="Calibri" w:cs="Calibri"/>
          <w:color w:val="000000"/>
          <w:sz w:val="24"/>
          <w:lang w:eastAsia="el-GR"/>
        </w:rPr>
        <w:t>Πολλαπλασιασμός των αναγκών σημαίνει δημιουργία νέων αναγκών. Για παράδειγμα, η ανάγκη</w:t>
      </w:r>
      <w:r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Pr="004D79F5">
        <w:rPr>
          <w:rFonts w:eastAsia="Calibri" w:hAnsi="Calibri" w:cs="Calibri"/>
          <w:color w:val="000000"/>
          <w:sz w:val="24"/>
          <w:lang w:eastAsia="el-GR"/>
        </w:rPr>
        <w:t>για τηλεόραση δεν υπήρχε για τον Έλληνα καταναλωτή πριν το 1965, ενώ σήμερα υπάρχει σε κάθε</w:t>
      </w:r>
      <w:r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Pr="004D79F5">
        <w:rPr>
          <w:rFonts w:eastAsia="Calibri" w:hAnsi="Calibri" w:cs="Calibri"/>
          <w:color w:val="000000"/>
          <w:sz w:val="24"/>
          <w:lang w:eastAsia="el-GR"/>
        </w:rPr>
        <w:t>σπίτι μια συσκευή τηλεόρασης</w:t>
      </w:r>
      <w:r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>
        <w:rPr>
          <w:color w:val="000000"/>
          <w:sz w:val="24"/>
        </w:rPr>
        <w:t>(</w:t>
      </w:r>
      <w:proofErr w:type="spellStart"/>
      <w:r>
        <w:rPr>
          <w:color w:val="000000"/>
          <w:sz w:val="24"/>
        </w:rPr>
        <w:t>μον</w:t>
      </w:r>
      <w:proofErr w:type="spellEnd"/>
      <w:r>
        <w:rPr>
          <w:color w:val="000000"/>
          <w:sz w:val="24"/>
        </w:rPr>
        <w:t xml:space="preserve">. </w:t>
      </w:r>
      <w:r>
        <w:rPr>
          <w:color w:val="000000"/>
          <w:sz w:val="24"/>
        </w:rPr>
        <w:t>6</w:t>
      </w:r>
      <w:r>
        <w:rPr>
          <w:color w:val="000000"/>
          <w:sz w:val="24"/>
        </w:rPr>
        <w:t>)</w:t>
      </w:r>
      <w:r w:rsidRPr="004D79F5">
        <w:rPr>
          <w:rFonts w:eastAsia="Calibri" w:hAnsi="Calibri" w:cs="Calibri"/>
          <w:color w:val="000000"/>
          <w:sz w:val="24"/>
          <w:lang w:eastAsia="el-GR"/>
        </w:rPr>
        <w:t xml:space="preserve">. </w:t>
      </w:r>
      <w:r>
        <w:rPr>
          <w:color w:val="000000"/>
          <w:sz w:val="24"/>
        </w:rPr>
        <w:tab/>
      </w:r>
      <w:r w:rsidRPr="00F33B65">
        <w:rPr>
          <w:b/>
          <w:sz w:val="24"/>
          <w:szCs w:val="24"/>
        </w:rPr>
        <w:t xml:space="preserve">Μονάδες </w:t>
      </w:r>
      <w:r>
        <w:rPr>
          <w:b/>
          <w:sz w:val="24"/>
          <w:szCs w:val="24"/>
        </w:rPr>
        <w:t>13)</w:t>
      </w:r>
    </w:p>
    <w:p w14:paraId="573F518C" w14:textId="77777777" w:rsidR="00D01AB9" w:rsidRDefault="004D79F5" w:rsidP="00423274">
      <w:pPr>
        <w:tabs>
          <w:tab w:val="right" w:pos="9072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hAnsi="Calibri" w:cs="Calibri"/>
          <w:color w:val="000000"/>
          <w:sz w:val="24"/>
          <w:lang w:eastAsia="el-GR"/>
        </w:rPr>
      </w:pPr>
      <w:r w:rsidRPr="004D79F5">
        <w:rPr>
          <w:rFonts w:eastAsia="Calibri" w:hAnsi="Calibri" w:cs="Calibri"/>
          <w:b/>
          <w:bCs/>
          <w:color w:val="000000"/>
          <w:sz w:val="24"/>
          <w:lang w:eastAsia="el-GR"/>
        </w:rPr>
        <w:t>β)</w:t>
      </w:r>
      <w:r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="00D01AB9">
        <w:rPr>
          <w:rFonts w:eastAsia="Calibri" w:hAnsi="Calibri" w:cs="Calibri"/>
          <w:color w:val="000000"/>
          <w:sz w:val="24"/>
          <w:lang w:eastAsia="el-GR"/>
        </w:rPr>
        <w:t>Δύο από τους βασικούς λόγους</w:t>
      </w:r>
      <w:r w:rsidRPr="004D79F5">
        <w:rPr>
          <w:rFonts w:eastAsia="Calibri" w:hAnsi="Calibri" w:cs="Calibri"/>
          <w:color w:val="000000"/>
          <w:sz w:val="24"/>
          <w:lang w:eastAsia="el-GR"/>
        </w:rPr>
        <w:t xml:space="preserve"> που συντελούν στον πολλαπλασιασμό και την εξέλιξη</w:t>
      </w:r>
      <w:r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Pr="004D79F5">
        <w:rPr>
          <w:rFonts w:eastAsia="Calibri" w:hAnsi="Calibri" w:cs="Calibri"/>
          <w:color w:val="000000"/>
          <w:sz w:val="24"/>
          <w:lang w:eastAsia="el-GR"/>
        </w:rPr>
        <w:t>των αναγκών είναι οι εξής:</w:t>
      </w:r>
      <w:r w:rsidR="002176F1">
        <w:rPr>
          <w:rFonts w:eastAsia="Calibri" w:hAnsi="Calibri" w:cs="Calibri"/>
          <w:color w:val="000000"/>
          <w:sz w:val="24"/>
          <w:lang w:eastAsia="el-GR"/>
        </w:rPr>
        <w:t xml:space="preserve"> </w:t>
      </w:r>
    </w:p>
    <w:p w14:paraId="2BD77168" w14:textId="77777777" w:rsidR="00D01AB9" w:rsidRDefault="00423274" w:rsidP="00423274">
      <w:pPr>
        <w:tabs>
          <w:tab w:val="right" w:pos="9072"/>
        </w:tabs>
        <w:autoSpaceDE w:val="0"/>
        <w:autoSpaceDN w:val="0"/>
        <w:adjustRightInd w:val="0"/>
        <w:spacing w:after="0" w:line="360" w:lineRule="auto"/>
        <w:jc w:val="both"/>
        <w:rPr>
          <w:color w:val="000000"/>
          <w:sz w:val="24"/>
        </w:rPr>
      </w:pPr>
      <w:r w:rsidRPr="00423274">
        <w:rPr>
          <w:rFonts w:eastAsia="Calibri" w:hAnsi="Calibri" w:cs="Calibri"/>
          <w:color w:val="000000"/>
          <w:sz w:val="24"/>
          <w:lang w:eastAsia="el-GR"/>
        </w:rPr>
        <w:t xml:space="preserve">Η συνήθεια. Η </w:t>
      </w:r>
      <w:proofErr w:type="spellStart"/>
      <w:r w:rsidRPr="00423274">
        <w:rPr>
          <w:rFonts w:eastAsia="Calibri" w:hAnsi="Calibri" w:cs="Calibri"/>
          <w:color w:val="000000"/>
          <w:sz w:val="24"/>
          <w:lang w:eastAsia="el-GR"/>
        </w:rPr>
        <w:t>τάση</w:t>
      </w:r>
      <w:proofErr w:type="spellEnd"/>
      <w:r w:rsidRPr="00423274">
        <w:rPr>
          <w:rFonts w:eastAsia="Calibri" w:hAnsi="Calibri" w:cs="Calibri"/>
          <w:color w:val="000000"/>
          <w:sz w:val="24"/>
          <w:lang w:eastAsia="el-GR"/>
        </w:rPr>
        <w:t xml:space="preserve"> </w:t>
      </w:r>
      <w:proofErr w:type="spellStart"/>
      <w:r w:rsidRPr="00423274">
        <w:rPr>
          <w:rFonts w:eastAsia="Calibri" w:hAnsi="Calibri" w:cs="Calibri"/>
          <w:color w:val="000000"/>
          <w:sz w:val="24"/>
          <w:lang w:eastAsia="el-GR"/>
        </w:rPr>
        <w:t>των</w:t>
      </w:r>
      <w:proofErr w:type="spellEnd"/>
      <w:r w:rsidRPr="00423274">
        <w:rPr>
          <w:rFonts w:eastAsia="Calibri" w:hAnsi="Calibri" w:cs="Calibri"/>
          <w:color w:val="000000"/>
          <w:sz w:val="24"/>
          <w:lang w:eastAsia="el-GR"/>
        </w:rPr>
        <w:t xml:space="preserve"> ανθρώπων να ζητούν την επανάληψη μιας απόλαυσης από τη</w:t>
      </w:r>
      <w:r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Pr="00423274">
        <w:rPr>
          <w:rFonts w:eastAsia="Calibri" w:hAnsi="Calibri" w:cs="Calibri"/>
          <w:color w:val="000000"/>
          <w:sz w:val="24"/>
          <w:lang w:eastAsia="el-GR"/>
        </w:rPr>
        <w:t>χρησιμοποίηση ενός αγαθού οδηγεί τελικά στην ανάγκη γι’ αυτό το αγαθό. Οι άνθρωποι συνηθίζουν εύκολα σε νέα προϊόντα, όταν τα χρησιμοποιήσουν αρκετές φορές. Ακούμε συχνά την</w:t>
      </w:r>
      <w:r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Pr="00423274">
        <w:rPr>
          <w:rFonts w:eastAsia="Calibri" w:hAnsi="Calibri" w:cs="Calibri"/>
          <w:color w:val="000000"/>
          <w:sz w:val="24"/>
          <w:lang w:eastAsia="el-GR"/>
        </w:rPr>
        <w:t>έκφραση “το συνήθισα και μου έγινε ανάγκη”</w:t>
      </w:r>
      <w:r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>
        <w:rPr>
          <w:color w:val="000000"/>
          <w:sz w:val="24"/>
        </w:rPr>
        <w:t>(</w:t>
      </w:r>
      <w:proofErr w:type="spellStart"/>
      <w:r>
        <w:rPr>
          <w:color w:val="000000"/>
          <w:sz w:val="24"/>
        </w:rPr>
        <w:t>μον</w:t>
      </w:r>
      <w:proofErr w:type="spellEnd"/>
      <w:r>
        <w:rPr>
          <w:color w:val="000000"/>
          <w:sz w:val="24"/>
        </w:rPr>
        <w:t>. 6</w:t>
      </w:r>
      <w:r>
        <w:rPr>
          <w:color w:val="000000"/>
          <w:sz w:val="24"/>
        </w:rPr>
        <w:t xml:space="preserve">). </w:t>
      </w:r>
    </w:p>
    <w:p w14:paraId="221FB780" w14:textId="7362D5A4" w:rsidR="00241AF0" w:rsidRPr="004D79F5" w:rsidRDefault="00423274" w:rsidP="00423274">
      <w:pPr>
        <w:tabs>
          <w:tab w:val="right" w:pos="9072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hAnsi="Calibri" w:cs="Calibri"/>
          <w:color w:val="000000"/>
          <w:sz w:val="24"/>
          <w:lang w:eastAsia="el-GR"/>
        </w:rPr>
      </w:pPr>
      <w:r w:rsidRPr="00423274">
        <w:rPr>
          <w:rFonts w:eastAsia="Calibri" w:hAnsi="Calibri" w:cs="Calibri"/>
          <w:color w:val="000000"/>
          <w:sz w:val="24"/>
          <w:lang w:eastAsia="el-GR"/>
        </w:rPr>
        <w:t>Η διαφήμιση. Η</w:t>
      </w:r>
      <w:r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Pr="00423274">
        <w:rPr>
          <w:rFonts w:eastAsia="Calibri" w:hAnsi="Calibri" w:cs="Calibri"/>
          <w:color w:val="000000"/>
          <w:sz w:val="24"/>
          <w:lang w:eastAsia="el-GR"/>
        </w:rPr>
        <w:t>διαφήμιση επιδρά ψυχολογικά στον καταναλωτή και του δημιουργεί την</w:t>
      </w:r>
      <w:r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Pr="00423274">
        <w:rPr>
          <w:rFonts w:eastAsia="Calibri" w:hAnsi="Calibri" w:cs="Calibri"/>
          <w:color w:val="000000"/>
          <w:sz w:val="24"/>
          <w:lang w:eastAsia="el-GR"/>
        </w:rPr>
        <w:t>επιθυμία απόκτησης αγαθών, δηλαδή δημιουργία αναγκών που διαφορετικά δε θα υπήρχαν.</w:t>
      </w:r>
      <w:r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Pr="00423274">
        <w:rPr>
          <w:rFonts w:eastAsia="Calibri" w:hAnsi="Calibri" w:cs="Calibri"/>
          <w:color w:val="000000"/>
          <w:sz w:val="24"/>
          <w:lang w:eastAsia="el-GR"/>
        </w:rPr>
        <w:t>Η τεράστια ανάπτυξη των μέσων μαζικής επικοινωνίας και κυρίως η τηλεόραση έδωσαν στη</w:t>
      </w:r>
      <w:r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Pr="00423274">
        <w:rPr>
          <w:rFonts w:eastAsia="Calibri" w:hAnsi="Calibri" w:cs="Calibri"/>
          <w:color w:val="000000"/>
          <w:sz w:val="24"/>
          <w:lang w:eastAsia="el-GR"/>
        </w:rPr>
        <w:t>διαφήμιση τη δυνατότητα να πλησιάσει τον καταναλωτή, ανεξάρτητα από ηλικία, και να του “επιβάλει” νέα προϊόντα, αυξάνοντας τις ανάγκες του και οδηγώντας τον σε “υπερκατανάλωση”</w:t>
      </w:r>
      <w:r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>
        <w:rPr>
          <w:color w:val="000000"/>
          <w:sz w:val="24"/>
        </w:rPr>
        <w:t>(</w:t>
      </w:r>
      <w:proofErr w:type="spellStart"/>
      <w:r>
        <w:rPr>
          <w:color w:val="000000"/>
          <w:sz w:val="24"/>
        </w:rPr>
        <w:t>μον</w:t>
      </w:r>
      <w:proofErr w:type="spellEnd"/>
      <w:r>
        <w:rPr>
          <w:color w:val="000000"/>
          <w:sz w:val="24"/>
        </w:rPr>
        <w:t>. 6</w:t>
      </w:r>
      <w:r>
        <w:rPr>
          <w:color w:val="000000"/>
          <w:sz w:val="24"/>
        </w:rPr>
        <w:t>)</w:t>
      </w:r>
      <w:r w:rsidRPr="00423274">
        <w:rPr>
          <w:rFonts w:eastAsia="Calibri" w:hAnsi="Calibri" w:cs="Calibri"/>
          <w:color w:val="000000"/>
          <w:sz w:val="24"/>
          <w:lang w:eastAsia="el-GR"/>
        </w:rPr>
        <w:t>.</w:t>
      </w:r>
      <w:r>
        <w:rPr>
          <w:rFonts w:eastAsia="Calibri" w:hAnsi="Calibri" w:cs="Calibri"/>
          <w:color w:val="000000"/>
          <w:sz w:val="24"/>
          <w:lang w:eastAsia="el-GR"/>
        </w:rPr>
        <w:tab/>
      </w:r>
      <w:r w:rsidR="00241AF0">
        <w:rPr>
          <w:color w:val="000000"/>
          <w:sz w:val="24"/>
        </w:rPr>
        <w:t>(</w:t>
      </w:r>
      <w:r w:rsidR="00241AF0" w:rsidRPr="00F33B65">
        <w:rPr>
          <w:b/>
          <w:sz w:val="24"/>
          <w:szCs w:val="24"/>
        </w:rPr>
        <w:t xml:space="preserve">Μονάδες </w:t>
      </w:r>
      <w:r w:rsidR="004D79F5">
        <w:rPr>
          <w:b/>
          <w:sz w:val="24"/>
          <w:szCs w:val="24"/>
        </w:rPr>
        <w:t>12</w:t>
      </w:r>
      <w:r w:rsidR="00241AF0">
        <w:rPr>
          <w:b/>
          <w:sz w:val="24"/>
          <w:szCs w:val="24"/>
        </w:rPr>
        <w:t>)</w:t>
      </w:r>
    </w:p>
    <w:sectPr w:rsidR="00241AF0" w:rsidRPr="004D79F5" w:rsidSect="003A10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876F8"/>
    <w:multiLevelType w:val="hybridMultilevel"/>
    <w:tmpl w:val="A3B4B65E"/>
    <w:lvl w:ilvl="0" w:tplc="DAA2FC52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32A4A1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21E241C8">
      <w:numFmt w:val="bullet"/>
      <w:lvlText w:val=""/>
      <w:lvlJc w:val="left"/>
      <w:pPr>
        <w:ind w:left="2160" w:hanging="1800"/>
      </w:pPr>
    </w:lvl>
    <w:lvl w:ilvl="3" w:tplc="086C9AC2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923A2CD2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E070A594">
      <w:numFmt w:val="bullet"/>
      <w:lvlText w:val=""/>
      <w:lvlJc w:val="left"/>
      <w:pPr>
        <w:ind w:left="4320" w:hanging="3960"/>
      </w:pPr>
    </w:lvl>
    <w:lvl w:ilvl="6" w:tplc="8B501D2A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304A023C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2EEEE74A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63673F3C"/>
    <w:multiLevelType w:val="hybridMultilevel"/>
    <w:tmpl w:val="55C860F2"/>
    <w:lvl w:ilvl="0" w:tplc="B9E4157C">
      <w:start w:val="1"/>
      <w:numFmt w:val="decimal"/>
      <w:lvlText w:val="%1."/>
      <w:lvlJc w:val="left"/>
      <w:pPr>
        <w:ind w:left="720" w:hanging="360"/>
      </w:pPr>
    </w:lvl>
    <w:lvl w:ilvl="1" w:tplc="A224EDD2">
      <w:start w:val="1"/>
      <w:numFmt w:val="decimal"/>
      <w:lvlText w:val="%2."/>
      <w:lvlJc w:val="left"/>
      <w:pPr>
        <w:ind w:left="1440" w:hanging="1080"/>
      </w:pPr>
    </w:lvl>
    <w:lvl w:ilvl="2" w:tplc="47866ED4">
      <w:start w:val="1"/>
      <w:numFmt w:val="decimal"/>
      <w:lvlText w:val="%3."/>
      <w:lvlJc w:val="left"/>
      <w:pPr>
        <w:ind w:left="2160" w:hanging="1980"/>
      </w:pPr>
    </w:lvl>
    <w:lvl w:ilvl="3" w:tplc="12861EF2">
      <w:start w:val="1"/>
      <w:numFmt w:val="decimal"/>
      <w:lvlText w:val="%4."/>
      <w:lvlJc w:val="left"/>
      <w:pPr>
        <w:ind w:left="2880" w:hanging="2520"/>
      </w:pPr>
    </w:lvl>
    <w:lvl w:ilvl="4" w:tplc="7064386C">
      <w:start w:val="1"/>
      <w:numFmt w:val="decimal"/>
      <w:lvlText w:val="%5."/>
      <w:lvlJc w:val="left"/>
      <w:pPr>
        <w:ind w:left="3600" w:hanging="3240"/>
      </w:pPr>
    </w:lvl>
    <w:lvl w:ilvl="5" w:tplc="D980A8BE">
      <w:start w:val="1"/>
      <w:numFmt w:val="decimal"/>
      <w:lvlText w:val="%6."/>
      <w:lvlJc w:val="left"/>
      <w:pPr>
        <w:ind w:left="4320" w:hanging="4140"/>
      </w:pPr>
    </w:lvl>
    <w:lvl w:ilvl="6" w:tplc="05BAED3C">
      <w:start w:val="1"/>
      <w:numFmt w:val="decimal"/>
      <w:lvlText w:val="%7."/>
      <w:lvlJc w:val="left"/>
      <w:pPr>
        <w:ind w:left="5040" w:hanging="4680"/>
      </w:pPr>
    </w:lvl>
    <w:lvl w:ilvl="7" w:tplc="97CAC706">
      <w:start w:val="1"/>
      <w:numFmt w:val="decimal"/>
      <w:lvlText w:val="%8."/>
      <w:lvlJc w:val="left"/>
      <w:pPr>
        <w:ind w:left="5760" w:hanging="5400"/>
      </w:pPr>
    </w:lvl>
    <w:lvl w:ilvl="8" w:tplc="C978921A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FA0"/>
    <w:rsid w:val="0017630F"/>
    <w:rsid w:val="002176F1"/>
    <w:rsid w:val="00241AF0"/>
    <w:rsid w:val="003A10FA"/>
    <w:rsid w:val="003E3561"/>
    <w:rsid w:val="00423274"/>
    <w:rsid w:val="004D79F5"/>
    <w:rsid w:val="00674577"/>
    <w:rsid w:val="006C1BE9"/>
    <w:rsid w:val="008D3B7F"/>
    <w:rsid w:val="008F1486"/>
    <w:rsid w:val="00A65FA0"/>
    <w:rsid w:val="00CA2D2B"/>
    <w:rsid w:val="00CE16C0"/>
    <w:rsid w:val="00D0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3137FE"/>
  <w15:docId w15:val="{60049B1F-91EE-4D0C-AAB6-38F238E1C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E8C2E-AF5A-4244-9538-737BEEB0B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DESPOINA GALANI</cp:lastModifiedBy>
  <cp:revision>2</cp:revision>
  <dcterms:created xsi:type="dcterms:W3CDTF">2022-11-19T17:42:00Z</dcterms:created>
  <dcterms:modified xsi:type="dcterms:W3CDTF">2022-11-19T17:42:00Z</dcterms:modified>
</cp:coreProperties>
</file>